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7D857901" w:rsidR="00704546" w:rsidRPr="0052548E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443998">
        <w:rPr>
          <w:rFonts w:ascii="Arial" w:hAnsi="Arial" w:cs="Arial"/>
          <w:b/>
          <w:bCs/>
          <w:sz w:val="28"/>
        </w:rPr>
        <w:t>11</w:t>
      </w:r>
      <w:r w:rsidR="006450C3">
        <w:rPr>
          <w:rFonts w:ascii="Arial" w:hAnsi="Arial" w:cs="Arial"/>
          <w:b/>
          <w:bCs/>
          <w:sz w:val="28"/>
        </w:rPr>
        <w:t>6</w:t>
      </w:r>
      <w:r w:rsidR="000816DA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0816DA" w:rsidRPr="0059447D">
        <w:rPr>
          <w:rFonts w:ascii="Arial" w:hAnsi="Arial" w:cs="Arial"/>
          <w:b/>
          <w:bCs/>
          <w:sz w:val="28"/>
        </w:rPr>
        <w:t>2</w:t>
      </w:r>
      <w:r w:rsidR="000816DA">
        <w:rPr>
          <w:rFonts w:ascii="Arial" w:hAnsi="Arial" w:cs="Arial"/>
          <w:b/>
          <w:bCs/>
          <w:sz w:val="28"/>
        </w:rPr>
        <w:t>40</w:t>
      </w:r>
      <w:r w:rsidR="009622CD">
        <w:rPr>
          <w:rFonts w:ascii="Arial" w:hAnsi="Arial" w:cs="Arial"/>
          <w:b/>
          <w:bCs/>
          <w:sz w:val="28"/>
        </w:rPr>
        <w:t>2611</w:t>
      </w:r>
    </w:p>
    <w:p w14:paraId="4C3AB299" w14:textId="57CA3DB6" w:rsidR="00FF0346" w:rsidRDefault="002044B5" w:rsidP="00FF034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kern w:val="0"/>
          <w:sz w:val="28"/>
          <w:lang w:eastAsia="ja-JP"/>
          <w14:ligatures w14:val="none"/>
        </w:rPr>
      </w:pPr>
      <w:r w:rsidRPr="002044B5">
        <w:rPr>
          <w:rFonts w:ascii="Arial" w:eastAsia="MS Mincho" w:hAnsi="Arial" w:cs="Arial"/>
          <w:b/>
          <w:bCs/>
          <w:sz w:val="28"/>
          <w:lang w:val="en-GB" w:eastAsia="ja-JP"/>
        </w:rPr>
        <w:t>Changsha, Hunan Province, China, April 15</w:t>
      </w:r>
      <w:r w:rsidRPr="002044B5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th</w:t>
      </w:r>
      <w:r w:rsidRPr="002044B5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19</w:t>
      </w:r>
      <w:r w:rsidRPr="002044B5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t</w:t>
      </w:r>
      <w:r w:rsidRPr="002044B5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h</w:t>
      </w:r>
      <w:r w:rsidRPr="002044B5">
        <w:rPr>
          <w:rFonts w:ascii="Arial" w:eastAsia="MS Mincho" w:hAnsi="Arial" w:cs="Arial"/>
          <w:b/>
          <w:bCs/>
          <w:sz w:val="28"/>
          <w:lang w:val="en-GB" w:eastAsia="ja-JP"/>
        </w:rPr>
        <w:t>, 2024</w:t>
      </w:r>
    </w:p>
    <w:p w14:paraId="0BBE6C6A" w14:textId="302B7CD8" w:rsidR="0066680D" w:rsidRDefault="0066680D" w:rsidP="0066680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1"/>
    <w:bookmarkEnd w:id="2"/>
    <w:p w14:paraId="1D31EC8B" w14:textId="55A11287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6450C3">
        <w:rPr>
          <w:rFonts w:cs="Arial"/>
          <w:b/>
          <w:bCs/>
          <w:sz w:val="24"/>
          <w:szCs w:val="24"/>
          <w:lang w:val="en-US"/>
        </w:rPr>
        <w:t>9.6.2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D2883FA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6450C3">
        <w:rPr>
          <w:rFonts w:ascii="Arial" w:hAnsi="Arial" w:cs="Arial"/>
          <w:b/>
          <w:bCs/>
        </w:rPr>
        <w:t>Discussion on LP-WUS operation in IDLE/INACTIVE modes</w:t>
      </w:r>
    </w:p>
    <w:p w14:paraId="5FF4E466" w14:textId="0EC37691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12A22C40" w14:textId="1CA8DB81" w:rsidR="006450C3" w:rsidRPr="00EE2BC7" w:rsidRDefault="00592AB0" w:rsidP="00592AB0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 w:rsidRPr="00EE2BC7">
        <w:rPr>
          <w:rFonts w:ascii="Arial" w:hAnsi="Arial" w:cs="Arial"/>
        </w:rPr>
        <w:t xml:space="preserve">In </w:t>
      </w:r>
      <w:r w:rsidR="006450C3" w:rsidRPr="00EE2BC7">
        <w:rPr>
          <w:rFonts w:ascii="Arial" w:hAnsi="Arial" w:cs="Arial"/>
        </w:rPr>
        <w:t>RAN#</w:t>
      </w:r>
      <w:r w:rsidR="002044B5" w:rsidRPr="00EE2BC7">
        <w:rPr>
          <w:rFonts w:ascii="Arial" w:hAnsi="Arial" w:cs="Arial"/>
        </w:rPr>
        <w:t xml:space="preserve">116 </w:t>
      </w:r>
      <w:r w:rsidR="006450C3" w:rsidRPr="00EE2BC7">
        <w:rPr>
          <w:rFonts w:ascii="Arial" w:hAnsi="Arial" w:cs="Arial"/>
        </w:rPr>
        <w:t>[</w:t>
      </w:r>
      <w:r w:rsidR="00C41E52" w:rsidRPr="00EE2BC7">
        <w:rPr>
          <w:rFonts w:ascii="Arial" w:hAnsi="Arial" w:cs="Arial"/>
        </w:rPr>
        <w:t>5</w:t>
      </w:r>
      <w:r w:rsidR="006450C3" w:rsidRPr="00EE2BC7">
        <w:rPr>
          <w:rFonts w:ascii="Arial" w:hAnsi="Arial" w:cs="Arial"/>
        </w:rPr>
        <w:t xml:space="preserve">], the </w:t>
      </w:r>
      <w:r w:rsidR="002044B5" w:rsidRPr="00EE2BC7">
        <w:rPr>
          <w:rFonts w:ascii="Arial" w:hAnsi="Arial" w:cs="Arial"/>
        </w:rPr>
        <w:t>following agreements</w:t>
      </w:r>
      <w:r w:rsidR="006450C3" w:rsidRPr="00EE2BC7">
        <w:rPr>
          <w:rFonts w:ascii="Arial" w:hAnsi="Arial" w:cs="Arial"/>
        </w:rPr>
        <w:t xml:space="preserve"> on LP-WUS </w:t>
      </w:r>
      <w:r w:rsidR="002044B5" w:rsidRPr="00EE2BC7">
        <w:rPr>
          <w:rFonts w:ascii="Arial" w:hAnsi="Arial" w:cs="Arial"/>
        </w:rPr>
        <w:t xml:space="preserve">operation in IDLE/INACTIVE modes </w:t>
      </w:r>
      <w:r w:rsidR="006450C3" w:rsidRPr="00EE2BC7">
        <w:rPr>
          <w:rFonts w:ascii="Arial" w:hAnsi="Arial" w:cs="Arial"/>
        </w:rPr>
        <w:t>w</w:t>
      </w:r>
      <w:r w:rsidR="002044B5" w:rsidRPr="00EE2BC7">
        <w:rPr>
          <w:rFonts w:ascii="Arial" w:hAnsi="Arial" w:cs="Arial"/>
        </w:rPr>
        <w:t>ere</w:t>
      </w:r>
      <w:r w:rsidR="006450C3" w:rsidRPr="00EE2BC7">
        <w:rPr>
          <w:rFonts w:ascii="Arial" w:hAnsi="Arial" w:cs="Arial"/>
        </w:rPr>
        <w:t xml:space="preserve"> agreed</w:t>
      </w:r>
      <w:r w:rsidR="00975CD9" w:rsidRPr="00EE2BC7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450C3" w:rsidRPr="00EE2BC7" w14:paraId="098A0C95" w14:textId="77777777" w:rsidTr="00C81CD9">
        <w:trPr>
          <w:trHeight w:val="6326"/>
        </w:trPr>
        <w:tc>
          <w:tcPr>
            <w:tcW w:w="9962" w:type="dxa"/>
          </w:tcPr>
          <w:p w14:paraId="77F5E825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</w:pPr>
            <w:bookmarkStart w:id="6" w:name="_Hlk153295984"/>
            <w:r w:rsidRPr="00C81CD9"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  <w:t>Agreement</w:t>
            </w:r>
          </w:p>
          <w:p w14:paraId="2FD7C2F0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eastAsia="zh-CN" w:bidi="ar"/>
                <w14:ligatures w14:val="none"/>
              </w:rPr>
            </w:pPr>
            <w:r w:rsidRPr="00C81CD9">
              <w:rPr>
                <w:rFonts w:ascii="Times" w:eastAsia="Batang" w:hAnsi="Times" w:cs="Times New Roman"/>
                <w:kern w:val="0"/>
                <w:lang w:eastAsia="zh-CN" w:bidi="ar"/>
                <w14:ligatures w14:val="none"/>
              </w:rPr>
              <w:t>Multi-beam operations are supported for LP-WUS and LP-SS for idle mode</w:t>
            </w:r>
          </w:p>
          <w:p w14:paraId="3DCFB2F6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eastAsia="zh-CN" w:bidi="ar"/>
                <w14:ligatures w14:val="none"/>
              </w:rPr>
            </w:pPr>
          </w:p>
          <w:p w14:paraId="64115451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</w:pPr>
            <w:r w:rsidRPr="00C81CD9"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  <w:t>Agreement</w:t>
            </w:r>
          </w:p>
          <w:p w14:paraId="07DC962C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  <w:t>LP-WUS occasions (LOs) are defined for LP-WUS monitoring.</w:t>
            </w:r>
          </w:p>
          <w:p w14:paraId="3479DB4B" w14:textId="77777777" w:rsidR="0055516D" w:rsidRPr="00C81CD9" w:rsidRDefault="0055516D" w:rsidP="0055516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 xml:space="preserve">Each LO has one or more LP-WUS monitoring occasions (MOs), where UE </w:t>
            </w:r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 w:eastAsia="x-none"/>
                <w14:ligatures w14:val="none"/>
              </w:rPr>
              <w:t xml:space="preserve">can </w:t>
            </w:r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>monitor</w:t>
            </w: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  <w:t>s</w:t>
            </w:r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 xml:space="preserve"> for LP-WUS transmission in each of the LP-WUS </w:t>
            </w:r>
            <w:proofErr w:type="spellStart"/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>MOs.</w:t>
            </w:r>
            <w:proofErr w:type="spellEnd"/>
          </w:p>
          <w:p w14:paraId="41DEA6C2" w14:textId="77777777" w:rsidR="0055516D" w:rsidRPr="00C81CD9" w:rsidRDefault="0055516D" w:rsidP="0055516D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>Different LP-WUS MOs may correspond to different beams in multi-beam operation</w:t>
            </w:r>
          </w:p>
          <w:p w14:paraId="15B04A81" w14:textId="77777777" w:rsidR="0055516D" w:rsidRPr="00C81CD9" w:rsidRDefault="0055516D" w:rsidP="0055516D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  <w:t xml:space="preserve">It is not precluded that </w:t>
            </w:r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 w:eastAsia="x-none"/>
                <w14:ligatures w14:val="none"/>
              </w:rPr>
              <w:t xml:space="preserve">FFS whether or not </w:t>
            </w:r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>each LO is defined as a time window that covers the corresponding LP-WUS MOs</w:t>
            </w:r>
          </w:p>
          <w:p w14:paraId="2726EB2A" w14:textId="77777777" w:rsidR="0055516D" w:rsidRPr="00C81CD9" w:rsidRDefault="0055516D" w:rsidP="0055516D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>FFS details</w:t>
            </w:r>
          </w:p>
          <w:p w14:paraId="1B187BDB" w14:textId="77777777" w:rsidR="0055516D" w:rsidRPr="00C81CD9" w:rsidRDefault="0055516D" w:rsidP="0055516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color w:val="FF0000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 w:eastAsia="x-none"/>
                <w14:ligatures w14:val="none"/>
              </w:rPr>
              <w:t>It is at least supported that a UE monitors LOs with a configured periodicity.</w:t>
            </w:r>
          </w:p>
          <w:p w14:paraId="155452FC" w14:textId="77777777" w:rsidR="0055516D" w:rsidRPr="00C81CD9" w:rsidRDefault="0055516D" w:rsidP="0055516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  <w:t>Each UE has a periodicity for LO monitoring, and it is at least supported that a UE monitors one LO per period.</w:t>
            </w:r>
          </w:p>
          <w:p w14:paraId="5F003987" w14:textId="77777777" w:rsidR="0055516D" w:rsidRPr="00C81CD9" w:rsidRDefault="0055516D" w:rsidP="0055516D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eastAsia="Malgun Gothic" w:hAnsi="Times" w:cs="Times New Roman"/>
                <w:kern w:val="0"/>
                <w:lang w:val="en-GB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  <w:t xml:space="preserve">FFS: A UE does not expect its LP-WUS monitoring occasions overlapping in time </w:t>
            </w:r>
          </w:p>
          <w:p w14:paraId="26ABE1C9" w14:textId="77777777" w:rsidR="0055516D" w:rsidRPr="00C81CD9" w:rsidRDefault="0055516D" w:rsidP="0055516D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eastAsia="Malgun Gothic" w:hAnsi="Times" w:cs="Times New Roman"/>
                <w:kern w:val="0"/>
                <w:lang w:val="en-GB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  <w:t xml:space="preserve">FFS: monitoring of multiple more than one LOs per period e.g. if LP-WUS common to all UEs is supported or in case of </w:t>
            </w:r>
            <w:proofErr w:type="spellStart"/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  <w:t>eDRX</w:t>
            </w:r>
            <w:proofErr w:type="spellEnd"/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x-none"/>
                <w14:ligatures w14:val="none"/>
              </w:rPr>
              <w:t xml:space="preserve"> (if supported)</w:t>
            </w:r>
          </w:p>
          <w:p w14:paraId="2B01AB85" w14:textId="77777777" w:rsidR="0055516D" w:rsidRPr="00C81CD9" w:rsidRDefault="0055516D" w:rsidP="0055516D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eastAsia="Malgun Gothic" w:hAnsi="Times" w:cs="Times New Roman"/>
                <w:kern w:val="0"/>
                <w:lang w:val="en-GB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/>
                <w14:ligatures w14:val="none"/>
              </w:rPr>
              <w:t xml:space="preserve">FFS </w:t>
            </w:r>
            <w:proofErr w:type="spellStart"/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/>
                <w14:ligatures w14:val="none"/>
              </w:rPr>
              <w:t>eDRX</w:t>
            </w:r>
            <w:proofErr w:type="spellEnd"/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/>
                <w14:ligatures w14:val="none"/>
              </w:rPr>
              <w:t>, if supported</w:t>
            </w:r>
          </w:p>
          <w:p w14:paraId="79816923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</w:pPr>
          </w:p>
          <w:p w14:paraId="382F055C" w14:textId="66417DBB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</w:pPr>
            <w:r w:rsidRPr="00C81CD9"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  <w:t>Agreement</w:t>
            </w:r>
          </w:p>
          <w:p w14:paraId="7EED7036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  <w:t>For the case where a UE supports PEI and PEI is configured by the gNB, after the UE receives LP-WUS indicating wake-up, it is up to UE implementation whether to monitor PEI or not.</w:t>
            </w:r>
          </w:p>
          <w:p w14:paraId="75F6C6FE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</w:pPr>
          </w:p>
          <w:p w14:paraId="57349AA6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</w:pPr>
            <w:r w:rsidRPr="00C81CD9">
              <w:rPr>
                <w:rFonts w:ascii="Times" w:eastAsia="Batang" w:hAnsi="Times" w:cs="Times New Roman"/>
                <w:b/>
                <w:bCs/>
                <w:kern w:val="0"/>
                <w:highlight w:val="green"/>
                <w:lang w:eastAsia="zh-CN" w:bidi="ar"/>
                <w14:ligatures w14:val="none"/>
              </w:rPr>
              <w:t>Agreement</w:t>
            </w:r>
          </w:p>
          <w:p w14:paraId="181DC16D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  <w:t>It is supported that the UE monitors the legacy PO after receiving LP-WUS indicating wake-up.</w:t>
            </w:r>
          </w:p>
          <w:p w14:paraId="48923462" w14:textId="77777777" w:rsidR="0055516D" w:rsidRPr="00C81CD9" w:rsidRDefault="0055516D" w:rsidP="0055516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x-none"/>
                <w14:ligatures w14:val="none"/>
              </w:rPr>
              <w:t>FFS: support of UE monitoring dynamic PO</w:t>
            </w:r>
          </w:p>
          <w:p w14:paraId="32D7B8B0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val="en-GB" w:eastAsia="zh-CN" w:bidi="ar"/>
                <w14:ligatures w14:val="none"/>
              </w:rPr>
            </w:pPr>
          </w:p>
          <w:p w14:paraId="18D513BA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" w:eastAsia="Batang" w:hAnsi="Times" w:cs="Times New Roman"/>
                <w:b/>
                <w:bCs/>
                <w:kern w:val="0"/>
                <w:lang w:val="en-GB" w:eastAsia="en-US"/>
                <w14:ligatures w14:val="none"/>
              </w:rPr>
              <w:t>Conclusion</w:t>
            </w:r>
          </w:p>
          <w:p w14:paraId="41628D9A" w14:textId="77777777" w:rsidR="0055516D" w:rsidRPr="00C81CD9" w:rsidRDefault="0055516D" w:rsidP="0055516D">
            <w:pPr>
              <w:spacing w:after="0" w:line="240" w:lineRule="auto"/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" w:eastAsia="Batang" w:hAnsi="Times" w:cs="Times New Roman"/>
                <w:kern w:val="0"/>
                <w:lang w:val="en-GB" w:eastAsia="en-US"/>
                <w14:ligatures w14:val="none"/>
              </w:rPr>
              <w:t>For idle/inactive mode, how to map a UE to a subgroup ID for LP-WUS is left to RAN2 to decide.</w:t>
            </w:r>
          </w:p>
          <w:bookmarkEnd w:id="6"/>
          <w:p w14:paraId="769D3F15" w14:textId="1D0D9649" w:rsidR="006450C3" w:rsidRPr="00C81CD9" w:rsidRDefault="006450C3" w:rsidP="00C81CD9">
            <w:p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rFonts w:ascii="Times New Roman" w:eastAsia="SimSun" w:hAnsi="Times New Roman" w:cs="Times New Roman"/>
                <w:bCs/>
                <w:kern w:val="0"/>
                <w:lang w:val="en-GB" w:eastAsia="en-GB"/>
                <w14:ligatures w14:val="none"/>
              </w:rPr>
            </w:pPr>
          </w:p>
        </w:tc>
      </w:tr>
    </w:tbl>
    <w:p w14:paraId="12CA4570" w14:textId="651F0C38" w:rsidR="00592AB0" w:rsidRPr="00EE2BC7" w:rsidRDefault="006450C3" w:rsidP="00592AB0">
      <w:p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 xml:space="preserve">In this contribution, we discuss LP-WUS operation in IDLE/INACTIVE modes. </w:t>
      </w:r>
      <w:r w:rsidR="00975CD9" w:rsidRPr="00EE2BC7">
        <w:rPr>
          <w:rFonts w:ascii="Arial" w:hAnsi="Arial" w:cs="Arial"/>
        </w:rPr>
        <w:t xml:space="preserve"> </w:t>
      </w:r>
    </w:p>
    <w:bookmarkEnd w:id="5"/>
    <w:p w14:paraId="306B8965" w14:textId="3A39A1B3" w:rsidR="00A71C98" w:rsidRPr="00720647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28"/>
          <w:szCs w:val="28"/>
        </w:rPr>
      </w:pPr>
      <w:r w:rsidRPr="00720647">
        <w:rPr>
          <w:rFonts w:cs="Arial"/>
          <w:b/>
          <w:sz w:val="28"/>
          <w:szCs w:val="28"/>
        </w:rPr>
        <w:lastRenderedPageBreak/>
        <w:t>Discussions</w:t>
      </w:r>
    </w:p>
    <w:p w14:paraId="7E224245" w14:textId="3EC05AA5" w:rsidR="000A2C56" w:rsidRPr="00C81CD9" w:rsidRDefault="000A2C56" w:rsidP="000A2C56">
      <w:pPr>
        <w:pStyle w:val="Heading2"/>
        <w:numPr>
          <w:ilvl w:val="0"/>
          <w:numId w:val="0"/>
        </w:numPr>
        <w:ind w:left="576" w:hanging="576"/>
        <w:rPr>
          <w:b/>
          <w:bCs/>
          <w:sz w:val="22"/>
          <w:szCs w:val="22"/>
          <w:u w:val="single"/>
        </w:rPr>
      </w:pPr>
      <w:r w:rsidRPr="00C81CD9">
        <w:rPr>
          <w:b/>
          <w:bCs/>
          <w:sz w:val="22"/>
          <w:szCs w:val="22"/>
          <w:u w:val="single"/>
        </w:rPr>
        <w:t xml:space="preserve">Support of </w:t>
      </w:r>
      <w:r w:rsidR="0074795C" w:rsidRPr="00C81CD9">
        <w:rPr>
          <w:b/>
          <w:bCs/>
          <w:sz w:val="22"/>
          <w:szCs w:val="22"/>
          <w:u w:val="single"/>
        </w:rPr>
        <w:t>L</w:t>
      </w:r>
      <w:r w:rsidR="00B65EE9" w:rsidRPr="00C81CD9">
        <w:rPr>
          <w:b/>
          <w:bCs/>
          <w:sz w:val="22"/>
          <w:szCs w:val="22"/>
          <w:u w:val="single"/>
        </w:rPr>
        <w:t xml:space="preserve">P-WUS </w:t>
      </w:r>
      <w:r w:rsidR="000E3943" w:rsidRPr="00C81CD9">
        <w:rPr>
          <w:b/>
          <w:bCs/>
          <w:sz w:val="22"/>
          <w:szCs w:val="22"/>
          <w:u w:val="single"/>
        </w:rPr>
        <w:t>monitoring occasions</w:t>
      </w:r>
    </w:p>
    <w:p w14:paraId="7B4BDE32" w14:textId="568F66F4" w:rsidR="000A2C56" w:rsidRPr="00EE2BC7" w:rsidRDefault="00F07E04" w:rsidP="00C81CD9">
      <w:p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As depicted in the above, i</w:t>
      </w:r>
      <w:r w:rsidR="003D4D99" w:rsidRPr="00EE2BC7">
        <w:rPr>
          <w:rFonts w:ascii="Arial" w:eastAsia="CIDFont+F3" w:hAnsi="Arial" w:cs="Arial"/>
        </w:rPr>
        <w:t>n RAN1#116 [</w:t>
      </w:r>
      <w:r w:rsidR="00C41E52" w:rsidRPr="00EE2BC7">
        <w:rPr>
          <w:rFonts w:ascii="Arial" w:eastAsia="CIDFont+F3" w:hAnsi="Arial" w:cs="Arial"/>
        </w:rPr>
        <w:t>5</w:t>
      </w:r>
      <w:r w:rsidR="003D4D99" w:rsidRPr="00EE2BC7">
        <w:rPr>
          <w:rFonts w:ascii="Arial" w:eastAsia="CIDFont+F3" w:hAnsi="Arial" w:cs="Arial"/>
        </w:rPr>
        <w:t>], definitions of LP-WUS occasions and LP-WUS monitoring occasions were defined</w:t>
      </w:r>
      <w:r w:rsidR="000E3943" w:rsidRPr="00EE2BC7">
        <w:rPr>
          <w:rFonts w:ascii="Arial" w:eastAsia="CIDFont+F3" w:hAnsi="Arial" w:cs="Arial"/>
        </w:rPr>
        <w:t xml:space="preserve">. </w:t>
      </w:r>
      <w:r w:rsidR="00526921" w:rsidRPr="00EE2BC7">
        <w:rPr>
          <w:rFonts w:ascii="Arial" w:eastAsia="CIDFont+F3" w:hAnsi="Arial" w:cs="Arial"/>
        </w:rPr>
        <w:t xml:space="preserve">For design of LP-WUS monitoring occasion, the following use cases should be considered. </w:t>
      </w:r>
    </w:p>
    <w:p w14:paraId="144C8EB5" w14:textId="566D867D" w:rsidR="00526921" w:rsidRPr="00EE2BC7" w:rsidRDefault="00526921" w:rsidP="00C81CD9">
      <w:pPr>
        <w:pStyle w:val="ListParagraph"/>
        <w:numPr>
          <w:ilvl w:val="0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Support of multi-beam operation</w:t>
      </w:r>
      <w:r w:rsidR="00C06D6C" w:rsidRPr="00EE2BC7">
        <w:rPr>
          <w:rFonts w:ascii="Arial" w:eastAsia="CIDFont+F3" w:hAnsi="Arial" w:cs="Arial"/>
        </w:rPr>
        <w:t xml:space="preserve"> for LP-WUS</w:t>
      </w:r>
    </w:p>
    <w:p w14:paraId="15E24352" w14:textId="7E0C551D" w:rsidR="00526921" w:rsidRPr="00EE2BC7" w:rsidRDefault="00E06417" w:rsidP="00C81CD9">
      <w:pPr>
        <w:pStyle w:val="ListParagraph"/>
        <w:numPr>
          <w:ilvl w:val="1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Support of m</w:t>
      </w:r>
      <w:r w:rsidR="008A4B2E" w:rsidRPr="00EE2BC7">
        <w:rPr>
          <w:rFonts w:ascii="Arial" w:eastAsia="CIDFont+F3" w:hAnsi="Arial" w:cs="Arial"/>
        </w:rPr>
        <w:t>ulti-beam operation</w:t>
      </w:r>
      <w:r w:rsidRPr="00EE2BC7">
        <w:rPr>
          <w:rFonts w:ascii="Arial" w:eastAsia="CIDFont+F3" w:hAnsi="Arial" w:cs="Arial"/>
        </w:rPr>
        <w:t>s</w:t>
      </w:r>
      <w:r w:rsidR="008A4B2E" w:rsidRPr="00EE2BC7">
        <w:rPr>
          <w:rFonts w:ascii="Arial" w:eastAsia="CIDFont+F3" w:hAnsi="Arial" w:cs="Arial"/>
        </w:rPr>
        <w:t xml:space="preserve"> is</w:t>
      </w:r>
      <w:r w:rsidRPr="00EE2BC7">
        <w:rPr>
          <w:rFonts w:ascii="Arial" w:eastAsia="CIDFont+F3" w:hAnsi="Arial" w:cs="Arial"/>
        </w:rPr>
        <w:t xml:space="preserve"> one of main design principles of NR from the beginning. Given that, multi-beam operation was agreed to be supported in RAN1#116. </w:t>
      </w:r>
      <w:r w:rsidR="003928C6" w:rsidRPr="00EE2BC7">
        <w:rPr>
          <w:rFonts w:ascii="Arial" w:eastAsia="CIDFont+F3" w:hAnsi="Arial" w:cs="Arial"/>
        </w:rPr>
        <w:t>The</w:t>
      </w:r>
      <w:r w:rsidRPr="00EE2BC7">
        <w:rPr>
          <w:rFonts w:ascii="Arial" w:eastAsia="CIDFont+F3" w:hAnsi="Arial" w:cs="Arial"/>
        </w:rPr>
        <w:t xml:space="preserve"> simplest way to support the multi-beam operations is </w:t>
      </w:r>
      <w:r w:rsidR="005C3EEE" w:rsidRPr="00EE2BC7">
        <w:rPr>
          <w:rFonts w:ascii="Arial" w:eastAsia="CIDFont+F3" w:hAnsi="Arial" w:cs="Arial"/>
        </w:rPr>
        <w:t xml:space="preserve">to transmit identical signals </w:t>
      </w:r>
      <w:r w:rsidR="0068484A" w:rsidRPr="00EE2BC7">
        <w:rPr>
          <w:rFonts w:ascii="Arial" w:eastAsia="CIDFont+F3" w:hAnsi="Arial" w:cs="Arial"/>
        </w:rPr>
        <w:t xml:space="preserve">with different beams in </w:t>
      </w:r>
      <w:r w:rsidR="00C3227E" w:rsidRPr="00EE2BC7">
        <w:rPr>
          <w:rFonts w:ascii="Arial" w:eastAsia="CIDFont+F3" w:hAnsi="Arial" w:cs="Arial"/>
        </w:rPr>
        <w:t>different</w:t>
      </w:r>
      <w:r w:rsidR="0068484A" w:rsidRPr="00EE2BC7">
        <w:rPr>
          <w:rFonts w:ascii="Arial" w:eastAsia="CIDFont+F3" w:hAnsi="Arial" w:cs="Arial"/>
        </w:rPr>
        <w:t xml:space="preserve"> LP-WUS monitoring occasions</w:t>
      </w:r>
      <w:r w:rsidR="00C3227E" w:rsidRPr="00EE2BC7">
        <w:rPr>
          <w:rFonts w:ascii="Arial" w:eastAsia="CIDFont+F3" w:hAnsi="Arial" w:cs="Arial"/>
        </w:rPr>
        <w:t xml:space="preserve"> within one LP-WUS occasion</w:t>
      </w:r>
      <w:r w:rsidR="0068484A" w:rsidRPr="00EE2BC7">
        <w:rPr>
          <w:rFonts w:ascii="Arial" w:eastAsia="CIDFont+F3" w:hAnsi="Arial" w:cs="Arial"/>
        </w:rPr>
        <w:t>.</w:t>
      </w:r>
    </w:p>
    <w:p w14:paraId="40C70674" w14:textId="3A2A2DF9" w:rsidR="00DF7753" w:rsidRPr="00EE2BC7" w:rsidRDefault="00DF7753" w:rsidP="00C81CD9">
      <w:pPr>
        <w:pStyle w:val="ListParagraph"/>
        <w:numPr>
          <w:ilvl w:val="0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Support of information groups within a same beam</w:t>
      </w:r>
    </w:p>
    <w:p w14:paraId="3F940909" w14:textId="5FB889AB" w:rsidR="00DF7753" w:rsidRPr="00C81CD9" w:rsidRDefault="009F76BB" w:rsidP="00C81CD9">
      <w:pPr>
        <w:pStyle w:val="ListParagraph"/>
        <w:numPr>
          <w:ilvl w:val="1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Information </w:t>
      </w:r>
      <w:r w:rsidR="005C1413" w:rsidRPr="00EE2BC7">
        <w:rPr>
          <w:rFonts w:ascii="Arial" w:eastAsia="CIDFont+F3" w:hAnsi="Arial" w:cs="Arial"/>
        </w:rPr>
        <w:t xml:space="preserve">delivered by LP-WUS has different priorities. For example, </w:t>
      </w:r>
      <w:r w:rsidR="004F5F68" w:rsidRPr="00EE2BC7">
        <w:rPr>
          <w:rFonts w:ascii="Arial" w:eastAsia="CIDFont+F3" w:hAnsi="Arial" w:cs="Arial"/>
        </w:rPr>
        <w:t xml:space="preserve">delivery of </w:t>
      </w:r>
      <w:r w:rsidR="003928C6" w:rsidRPr="00EE2BC7">
        <w:rPr>
          <w:rFonts w:ascii="Arial" w:eastAsia="CIDFont+F3" w:hAnsi="Arial" w:cs="Arial"/>
        </w:rPr>
        <w:t>wake-up</w:t>
      </w:r>
      <w:r w:rsidR="004F5F68" w:rsidRPr="00EE2BC7">
        <w:rPr>
          <w:rFonts w:ascii="Arial" w:eastAsia="CIDFont+F3" w:hAnsi="Arial" w:cs="Arial"/>
        </w:rPr>
        <w:t xml:space="preserve"> indication is key information to wake up </w:t>
      </w:r>
      <w:r w:rsidR="00242F0F" w:rsidRPr="00C81CD9">
        <w:rPr>
          <w:rFonts w:ascii="Arial" w:eastAsia="Malgun Gothic" w:hAnsi="Arial" w:cs="Arial"/>
        </w:rPr>
        <w:t xml:space="preserve">a </w:t>
      </w:r>
      <w:r w:rsidR="004F5F68" w:rsidRPr="00EE2BC7">
        <w:rPr>
          <w:rFonts w:ascii="Arial" w:eastAsia="CIDFont+F3" w:hAnsi="Arial" w:cs="Arial"/>
        </w:rPr>
        <w:t>UE and</w:t>
      </w:r>
      <w:r w:rsidR="00242F0F" w:rsidRPr="00EE2BC7">
        <w:rPr>
          <w:rFonts w:ascii="Arial" w:eastAsia="CIDFont+F3" w:hAnsi="Arial" w:cs="Arial"/>
        </w:rPr>
        <w:t xml:space="preserve"> the UE</w:t>
      </w:r>
      <w:r w:rsidR="004F5F68" w:rsidRPr="00EE2BC7">
        <w:rPr>
          <w:rFonts w:ascii="Arial" w:eastAsia="CIDFont+F3" w:hAnsi="Arial" w:cs="Arial"/>
        </w:rPr>
        <w:t xml:space="preserve"> </w:t>
      </w:r>
      <w:r w:rsidR="00A069FC" w:rsidRPr="00EE2BC7">
        <w:rPr>
          <w:rFonts w:ascii="Arial" w:eastAsia="CIDFont+F3" w:hAnsi="Arial" w:cs="Arial"/>
        </w:rPr>
        <w:t xml:space="preserve">make monitor paging occasions. On the other hand, </w:t>
      </w:r>
      <w:r w:rsidR="005C1413" w:rsidRPr="00EE2BC7">
        <w:rPr>
          <w:rFonts w:ascii="Arial" w:eastAsia="CIDFont+F3" w:hAnsi="Arial" w:cs="Arial"/>
        </w:rPr>
        <w:t xml:space="preserve">sub-group and paging </w:t>
      </w:r>
      <w:r w:rsidR="00092DD5" w:rsidRPr="00EE2BC7">
        <w:rPr>
          <w:rFonts w:ascii="Arial" w:eastAsia="CIDFont+F3" w:hAnsi="Arial" w:cs="Arial"/>
        </w:rPr>
        <w:t xml:space="preserve">occasion related information </w:t>
      </w:r>
      <w:r w:rsidR="00A069FC" w:rsidRPr="00EE2BC7">
        <w:rPr>
          <w:rFonts w:ascii="Arial" w:eastAsia="CIDFont+F3" w:hAnsi="Arial" w:cs="Arial"/>
        </w:rPr>
        <w:t xml:space="preserve">may be less important </w:t>
      </w:r>
      <w:r w:rsidR="009B42A4" w:rsidRPr="00EE2BC7">
        <w:rPr>
          <w:rFonts w:ascii="Arial" w:eastAsia="CIDFont+F3" w:hAnsi="Arial" w:cs="Arial"/>
        </w:rPr>
        <w:t xml:space="preserve">as UE can acquire the information from PEI by UE implementation as agreed in RAN1#116. In addition, </w:t>
      </w:r>
      <w:r w:rsidR="00733B9A" w:rsidRPr="00EE2BC7">
        <w:rPr>
          <w:rFonts w:ascii="Arial" w:eastAsia="CIDFont+F3" w:hAnsi="Arial" w:cs="Arial"/>
        </w:rPr>
        <w:t>it should be noted that LP-WUS requires huge signaling overhead for delivering all the information with comparable coverage for PUSCH for Msg 3</w:t>
      </w:r>
      <w:r w:rsidR="004105A3" w:rsidRPr="00EE2BC7">
        <w:rPr>
          <w:rFonts w:ascii="Arial" w:eastAsia="CIDFont+F3" w:hAnsi="Arial" w:cs="Arial"/>
        </w:rPr>
        <w:t xml:space="preserve"> (e.g., </w:t>
      </w:r>
      <w:r w:rsidR="00D17EBC" w:rsidRPr="00EE2BC7">
        <w:rPr>
          <w:rFonts w:ascii="Arial" w:eastAsia="CIDFont+F3" w:hAnsi="Arial" w:cs="Arial"/>
        </w:rPr>
        <w:t>10 repetitions with Manchester coding [</w:t>
      </w:r>
      <w:r w:rsidR="00340468" w:rsidRPr="00C81CD9">
        <w:rPr>
          <w:rFonts w:ascii="Arial" w:eastAsia="CIDFont+F3" w:hAnsi="Arial" w:cs="Arial"/>
        </w:rPr>
        <w:t>7</w:t>
      </w:r>
      <w:r w:rsidR="00D17EBC" w:rsidRPr="00EE2BC7">
        <w:rPr>
          <w:rFonts w:ascii="Arial" w:eastAsia="CIDFont+F3" w:hAnsi="Arial" w:cs="Arial"/>
        </w:rPr>
        <w:t>])</w:t>
      </w:r>
      <w:r w:rsidR="00733B9A" w:rsidRPr="00EE2BC7">
        <w:rPr>
          <w:rFonts w:ascii="Arial" w:eastAsia="CIDFont+F3" w:hAnsi="Arial" w:cs="Arial"/>
        </w:rPr>
        <w:t xml:space="preserve">. </w:t>
      </w:r>
      <w:r w:rsidR="00D17EBC" w:rsidRPr="00EE2BC7">
        <w:rPr>
          <w:rFonts w:ascii="Arial" w:eastAsia="CIDFont+F3" w:hAnsi="Arial" w:cs="Arial"/>
        </w:rPr>
        <w:t>One possible solution</w:t>
      </w:r>
      <w:r w:rsidR="006B7CF2" w:rsidRPr="00EE2BC7">
        <w:rPr>
          <w:rFonts w:ascii="Arial" w:eastAsia="CIDFont+F3" w:hAnsi="Arial" w:cs="Arial"/>
        </w:rPr>
        <w:t xml:space="preserve"> for efficiently utilizing LP-WUS overheads would be delivering different information</w:t>
      </w:r>
      <w:r w:rsidR="00C076C3" w:rsidRPr="00EE2BC7">
        <w:rPr>
          <w:rFonts w:ascii="Arial" w:eastAsia="CIDFont+F3" w:hAnsi="Arial" w:cs="Arial"/>
        </w:rPr>
        <w:t xml:space="preserve"> in each LP-WUS monitoring occasion potentially with different reliability. So, if the UE does not detect </w:t>
      </w:r>
      <w:r w:rsidR="00CA6C9C" w:rsidRPr="00EE2BC7">
        <w:rPr>
          <w:rFonts w:ascii="Arial" w:eastAsia="CIDFont+F3" w:hAnsi="Arial" w:cs="Arial"/>
        </w:rPr>
        <w:t xml:space="preserve">the information related to sub-group and paging occasion related information (e.g., due to lack of coverage), the UE can decode PEI by UE implementation instead. </w:t>
      </w:r>
    </w:p>
    <w:p w14:paraId="75E101C4" w14:textId="0D966762" w:rsidR="00FA5F9C" w:rsidRPr="00C81CD9" w:rsidRDefault="00FA5F9C" w:rsidP="00C81CD9">
      <w:p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b/>
          <w:bCs/>
          <w:i/>
          <w:iCs/>
        </w:rPr>
        <w:t>Proposal 1:</w:t>
      </w:r>
      <w:r w:rsidRPr="00C81CD9">
        <w:rPr>
          <w:rFonts w:ascii="Arial" w:eastAsia="CIDFont+F3" w:hAnsi="Arial" w:cs="Arial"/>
          <w:i/>
          <w:iCs/>
        </w:rPr>
        <w:t xml:space="preserve"> Support different LP-WUS </w:t>
      </w:r>
      <w:r w:rsidR="00C06D6C" w:rsidRPr="00C81CD9">
        <w:rPr>
          <w:rFonts w:ascii="Arial" w:eastAsia="CIDFont+F3" w:hAnsi="Arial" w:cs="Arial"/>
          <w:i/>
          <w:iCs/>
        </w:rPr>
        <w:t>monitoring occasion</w:t>
      </w:r>
      <w:r w:rsidRPr="00C81CD9">
        <w:rPr>
          <w:rFonts w:ascii="Arial" w:eastAsia="CIDFont+F3" w:hAnsi="Arial" w:cs="Arial"/>
          <w:i/>
          <w:iCs/>
        </w:rPr>
        <w:t xml:space="preserve">s within one </w:t>
      </w:r>
      <w:r w:rsidR="00C06D6C" w:rsidRPr="00C81CD9">
        <w:rPr>
          <w:rFonts w:ascii="Arial" w:eastAsia="CIDFont+F3" w:hAnsi="Arial" w:cs="Arial"/>
          <w:i/>
          <w:iCs/>
        </w:rPr>
        <w:t>LP-WUS occasion</w:t>
      </w:r>
      <w:r w:rsidRPr="00C81CD9">
        <w:rPr>
          <w:rFonts w:ascii="Arial" w:eastAsia="CIDFont+F3" w:hAnsi="Arial" w:cs="Arial"/>
          <w:i/>
          <w:iCs/>
        </w:rPr>
        <w:t xml:space="preserve"> </w:t>
      </w:r>
      <w:r w:rsidR="007A1516" w:rsidRPr="00C81CD9">
        <w:rPr>
          <w:rFonts w:ascii="Arial" w:eastAsia="CIDFont+F3" w:hAnsi="Arial" w:cs="Arial"/>
          <w:i/>
          <w:iCs/>
        </w:rPr>
        <w:t>considering</w:t>
      </w:r>
      <w:r w:rsidRPr="00C81CD9">
        <w:rPr>
          <w:rFonts w:ascii="Arial" w:eastAsia="CIDFont+F3" w:hAnsi="Arial" w:cs="Arial"/>
          <w:i/>
          <w:iCs/>
        </w:rPr>
        <w:t xml:space="preserve"> the following </w:t>
      </w:r>
      <w:r w:rsidR="00C06D6C" w:rsidRPr="00C81CD9">
        <w:rPr>
          <w:rFonts w:ascii="Arial" w:eastAsia="CIDFont+F3" w:hAnsi="Arial" w:cs="Arial"/>
          <w:i/>
          <w:iCs/>
        </w:rPr>
        <w:t>cases</w:t>
      </w:r>
      <w:r w:rsidRPr="00C81CD9">
        <w:rPr>
          <w:rFonts w:ascii="Arial" w:eastAsia="CIDFont+F3" w:hAnsi="Arial" w:cs="Arial"/>
          <w:i/>
          <w:iCs/>
        </w:rPr>
        <w:t xml:space="preserve">. </w:t>
      </w:r>
    </w:p>
    <w:p w14:paraId="5183E54E" w14:textId="7EBBFEF8" w:rsidR="00FA5F9C" w:rsidRPr="00C81CD9" w:rsidRDefault="00C8122A" w:rsidP="00C81CD9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i/>
          <w:iCs/>
        </w:rPr>
        <w:t>Case</w:t>
      </w:r>
      <w:r w:rsidR="00FA5F9C" w:rsidRPr="00C81CD9">
        <w:rPr>
          <w:rFonts w:ascii="Arial" w:eastAsia="CIDFont+F3" w:hAnsi="Arial" w:cs="Arial"/>
          <w:i/>
          <w:iCs/>
        </w:rPr>
        <w:t xml:space="preserve"> 1. </w:t>
      </w:r>
      <w:r w:rsidR="00C06D6C" w:rsidRPr="00EE2BC7">
        <w:rPr>
          <w:rFonts w:ascii="Arial" w:eastAsia="CIDFont+F3" w:hAnsi="Arial" w:cs="Arial"/>
          <w:i/>
          <w:iCs/>
        </w:rPr>
        <w:t xml:space="preserve">Support </w:t>
      </w:r>
      <w:r w:rsidR="00242F0F" w:rsidRPr="00EE2BC7">
        <w:rPr>
          <w:rFonts w:ascii="Arial" w:eastAsia="CIDFont+F3" w:hAnsi="Arial" w:cs="Arial"/>
          <w:i/>
          <w:iCs/>
        </w:rPr>
        <w:t>transmission of a same information group with multiple beams</w:t>
      </w:r>
      <w:r w:rsidR="00FA5F9C" w:rsidRPr="00C81CD9">
        <w:rPr>
          <w:rFonts w:ascii="Arial" w:eastAsia="CIDFont+F3" w:hAnsi="Arial" w:cs="Arial"/>
          <w:i/>
          <w:iCs/>
        </w:rPr>
        <w:t xml:space="preserve">. </w:t>
      </w:r>
    </w:p>
    <w:p w14:paraId="494524DC" w14:textId="51C60122" w:rsidR="00FA5F9C" w:rsidRPr="00C81CD9" w:rsidRDefault="00C8122A" w:rsidP="00C81CD9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i/>
          <w:iCs/>
        </w:rPr>
        <w:t>Case</w:t>
      </w:r>
      <w:r w:rsidR="00FA5F9C" w:rsidRPr="00C81CD9">
        <w:rPr>
          <w:rFonts w:ascii="Arial" w:eastAsia="CIDFont+F3" w:hAnsi="Arial" w:cs="Arial"/>
          <w:i/>
          <w:iCs/>
        </w:rPr>
        <w:t xml:space="preserve"> 2. </w:t>
      </w:r>
      <w:r w:rsidR="00C06D6C" w:rsidRPr="00EE2BC7">
        <w:rPr>
          <w:rFonts w:ascii="Arial" w:eastAsia="CIDFont+F3" w:hAnsi="Arial" w:cs="Arial"/>
          <w:i/>
          <w:iCs/>
        </w:rPr>
        <w:t xml:space="preserve">Support </w:t>
      </w:r>
      <w:r w:rsidR="00242F0F" w:rsidRPr="00EE2BC7">
        <w:rPr>
          <w:rFonts w:ascii="Arial" w:eastAsia="CIDFont+F3" w:hAnsi="Arial" w:cs="Arial"/>
          <w:i/>
          <w:iCs/>
        </w:rPr>
        <w:t>transmission of different information groups with same beam.</w:t>
      </w:r>
    </w:p>
    <w:p w14:paraId="4B00AF57" w14:textId="3426564F" w:rsidR="00C06D6C" w:rsidRPr="00EE2BC7" w:rsidRDefault="00C06D6C" w:rsidP="00C81CD9">
      <w:p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2: </w:t>
      </w:r>
      <w:r w:rsidRPr="00EE2BC7">
        <w:rPr>
          <w:rFonts w:ascii="Arial" w:eastAsia="CIDFont+F3" w:hAnsi="Arial" w:cs="Arial"/>
          <w:i/>
          <w:iCs/>
        </w:rPr>
        <w:t xml:space="preserve">For Case 1, support transmission of identical signals with different beams in </w:t>
      </w:r>
      <w:r w:rsidR="00C3227E" w:rsidRPr="00EE2BC7">
        <w:rPr>
          <w:rFonts w:ascii="Arial" w:eastAsia="CIDFont+F3" w:hAnsi="Arial" w:cs="Arial"/>
          <w:i/>
          <w:iCs/>
        </w:rPr>
        <w:t>different LP-WUS monitoring occasions within one LP-WUS occasion.</w:t>
      </w:r>
    </w:p>
    <w:p w14:paraId="3D33585D" w14:textId="071032F7" w:rsidR="00C3227E" w:rsidRPr="00EE2BC7" w:rsidRDefault="00C3227E" w:rsidP="00C81CD9">
      <w:p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3: </w:t>
      </w:r>
      <w:r w:rsidRPr="00EE2BC7">
        <w:rPr>
          <w:rFonts w:ascii="Arial" w:eastAsia="CIDFont+F3" w:hAnsi="Arial" w:cs="Arial"/>
          <w:i/>
          <w:iCs/>
        </w:rPr>
        <w:t xml:space="preserve">For Case 2, support </w:t>
      </w:r>
      <w:r w:rsidR="009820F5" w:rsidRPr="00EE2BC7">
        <w:rPr>
          <w:rFonts w:ascii="Arial" w:eastAsia="CIDFont+F3" w:hAnsi="Arial" w:cs="Arial"/>
          <w:i/>
          <w:iCs/>
        </w:rPr>
        <w:t>delivering different information in each LP-WUS monitoring occasion with an identical beam</w:t>
      </w:r>
      <w:r w:rsidRPr="00EE2BC7">
        <w:rPr>
          <w:rFonts w:ascii="Arial" w:eastAsia="CIDFont+F3" w:hAnsi="Arial" w:cs="Arial"/>
          <w:i/>
          <w:iCs/>
        </w:rPr>
        <w:t xml:space="preserve"> within one LP-WUS occasion.</w:t>
      </w:r>
    </w:p>
    <w:p w14:paraId="585E3378" w14:textId="5D054451" w:rsidR="004C155F" w:rsidRPr="00C81CD9" w:rsidRDefault="004C155F" w:rsidP="004C155F">
      <w:pPr>
        <w:pStyle w:val="Heading2"/>
        <w:numPr>
          <w:ilvl w:val="0"/>
          <w:numId w:val="0"/>
        </w:numPr>
        <w:ind w:left="576" w:hanging="576"/>
        <w:rPr>
          <w:b/>
          <w:bCs/>
          <w:sz w:val="22"/>
          <w:szCs w:val="22"/>
          <w:u w:val="single"/>
        </w:rPr>
      </w:pPr>
      <w:r w:rsidRPr="00C81CD9">
        <w:rPr>
          <w:b/>
          <w:bCs/>
          <w:sz w:val="22"/>
          <w:szCs w:val="22"/>
          <w:u w:val="single"/>
        </w:rPr>
        <w:lastRenderedPageBreak/>
        <w:t>Support of LP-WUS occasions</w:t>
      </w:r>
    </w:p>
    <w:p w14:paraId="1141B7A1" w14:textId="77777777" w:rsidR="00290A50" w:rsidRPr="00EE2BC7" w:rsidRDefault="00A27E45" w:rsidP="002B3528">
      <w:pPr>
        <w:keepNext/>
        <w:keepLines/>
        <w:tabs>
          <w:tab w:val="left" w:pos="432"/>
          <w:tab w:val="left" w:pos="576"/>
          <w:tab w:val="left" w:pos="720"/>
          <w:tab w:val="left" w:pos="86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3"/>
        <w:rPr>
          <w:rFonts w:ascii="Arial" w:eastAsia="CIDFont+F3" w:hAnsi="Arial" w:cs="Arial"/>
          <w:lang w:val="en-GB"/>
        </w:rPr>
      </w:pPr>
      <w:r w:rsidRPr="00EE2BC7">
        <w:rPr>
          <w:rFonts w:ascii="Arial" w:eastAsia="CIDFont+F3" w:hAnsi="Arial" w:cs="Arial"/>
          <w:lang w:val="en-GB"/>
        </w:rPr>
        <w:t>In RAN1#116 [</w:t>
      </w:r>
      <w:r w:rsidR="00C41E52" w:rsidRPr="00EE2BC7">
        <w:rPr>
          <w:rFonts w:ascii="Arial" w:eastAsia="CIDFont+F3" w:hAnsi="Arial" w:cs="Arial"/>
          <w:lang w:val="en-GB"/>
        </w:rPr>
        <w:t>5</w:t>
      </w:r>
      <w:r w:rsidRPr="00EE2BC7">
        <w:rPr>
          <w:rFonts w:ascii="Arial" w:eastAsia="CIDFont+F3" w:hAnsi="Arial" w:cs="Arial"/>
          <w:lang w:val="en-GB"/>
        </w:rPr>
        <w:t xml:space="preserve">], number of LP-WUS occasions which should be monitored by UE was discussed. </w:t>
      </w:r>
      <w:r w:rsidR="00674B48" w:rsidRPr="00EE2BC7">
        <w:rPr>
          <w:rFonts w:ascii="Arial" w:eastAsia="CIDFont+F3" w:hAnsi="Arial" w:cs="Arial"/>
          <w:lang w:val="en-GB"/>
        </w:rPr>
        <w:t>Based on the discussion, the following proposal was proposed in [6].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74B48" w:rsidRPr="00EE2BC7" w14:paraId="4BBEAC1C" w14:textId="77777777" w:rsidTr="00674B48">
        <w:tc>
          <w:tcPr>
            <w:tcW w:w="9962" w:type="dxa"/>
          </w:tcPr>
          <w:p w14:paraId="5C6F9A9D" w14:textId="3FD5F71F" w:rsidR="002B3528" w:rsidRPr="00C81CD9" w:rsidRDefault="00674B48" w:rsidP="002B3528">
            <w:pPr>
              <w:keepNext/>
              <w:keepLines/>
              <w:tabs>
                <w:tab w:val="left" w:pos="432"/>
                <w:tab w:val="left" w:pos="576"/>
                <w:tab w:val="left" w:pos="720"/>
                <w:tab w:val="left" w:pos="864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3"/>
              <w:rPr>
                <w:rFonts w:ascii="Times New Roman" w:eastAsia="Malgun Gothic" w:hAnsi="Times New Roman" w:cs="Times New Roman"/>
                <w:kern w:val="0"/>
                <w:lang w:val="en-GB" w:eastAsia="zh-CN"/>
                <w14:ligatures w14:val="none"/>
              </w:rPr>
            </w:pPr>
            <w:r w:rsidRPr="00EE2BC7">
              <w:rPr>
                <w:rFonts w:ascii="Arial" w:eastAsia="CIDFont+F3" w:hAnsi="Arial" w:cs="Arial"/>
                <w:lang w:val="en-GB"/>
              </w:rPr>
              <w:t xml:space="preserve"> </w:t>
            </w:r>
            <w:r w:rsidR="002B3528" w:rsidRPr="00C81CD9">
              <w:rPr>
                <w:rFonts w:ascii="Times New Roman" w:eastAsia="Malgun Gothic" w:hAnsi="Times New Roman" w:cs="Times New Roman"/>
                <w:b/>
                <w:bCs/>
                <w:kern w:val="0"/>
                <w:highlight w:val="yellow"/>
                <w:lang w:val="en-GB" w:eastAsia="zh-CN"/>
                <w14:ligatures w14:val="none"/>
              </w:rPr>
              <w:t>Proposal 2-4r3</w:t>
            </w:r>
            <w:r w:rsidR="002B3528" w:rsidRPr="00C81CD9">
              <w:rPr>
                <w:rFonts w:ascii="Times New Roman" w:eastAsia="Malgun Gothic" w:hAnsi="Times New Roman" w:cs="Times New Roman"/>
                <w:kern w:val="0"/>
                <w:highlight w:val="yellow"/>
                <w:lang w:val="en-GB" w:eastAsia="zh-CN"/>
                <w14:ligatures w14:val="none"/>
              </w:rPr>
              <w:t>:</w:t>
            </w:r>
            <w:r w:rsidR="002B3528" w:rsidRPr="00C81CD9">
              <w:rPr>
                <w:rFonts w:ascii="Times New Roman" w:eastAsia="Malgun Gothic" w:hAnsi="Times New Roman" w:cs="Times New Roman"/>
                <w:kern w:val="0"/>
                <w:lang w:val="en-GB" w:eastAsia="zh-CN"/>
                <w14:ligatures w14:val="none"/>
              </w:rPr>
              <w:t xml:space="preserve"> </w:t>
            </w:r>
          </w:p>
          <w:p w14:paraId="408B6695" w14:textId="77777777" w:rsidR="002B3528" w:rsidRPr="00C81CD9" w:rsidRDefault="002B3528" w:rsidP="002B35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C81CD9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In case the periodicity of LO is the same as the </w:t>
            </w:r>
            <w:proofErr w:type="spellStart"/>
            <w:r w:rsidRPr="00C81CD9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iDRX</w:t>
            </w:r>
            <w:proofErr w:type="spellEnd"/>
            <w:r w:rsidRPr="00C81CD9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cycle, for the association of LO and PO from cell perspective, consider the following options:</w:t>
            </w:r>
          </w:p>
          <w:p w14:paraId="3EEB2B09" w14:textId="77777777" w:rsidR="002B3528" w:rsidRPr="00C81CD9" w:rsidRDefault="002B3528" w:rsidP="002B3528">
            <w:pPr>
              <w:numPr>
                <w:ilvl w:val="0"/>
                <w:numId w:val="25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 xml:space="preserve">Option 1: </w:t>
            </w:r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One </w:t>
            </w:r>
            <w:r w:rsidRPr="00C81CD9">
              <w:rPr>
                <w:rFonts w:ascii="Times" w:eastAsia="Batang" w:hAnsi="Times" w:cs="Times New Roman"/>
                <w:color w:val="FF0000"/>
                <w:kern w:val="0"/>
                <w:lang w:val="en-GB" w:eastAsia="zh-CN"/>
                <w14:ligatures w14:val="none"/>
              </w:rPr>
              <w:t xml:space="preserve">LO </w:t>
            </w:r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 w:eastAsia="zh-CN"/>
                <w14:ligatures w14:val="none"/>
              </w:rPr>
              <w:t xml:space="preserve">is associated with one PO </w:t>
            </w: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zh-CN"/>
                <w14:ligatures w14:val="none"/>
              </w:rPr>
              <w:t xml:space="preserve">One-to-one mapping between </w:t>
            </w:r>
            <w:r w:rsidRPr="00C81CD9">
              <w:rPr>
                <w:rFonts w:ascii="Times" w:eastAsia="Batang" w:hAnsi="Times" w:cs="Times New Roman"/>
                <w:strike/>
                <w:color w:val="FF0000"/>
                <w:kern w:val="0"/>
                <w:lang w:val="en-GB" w:eastAsia="zh-CN"/>
                <w14:ligatures w14:val="none"/>
              </w:rPr>
              <w:t xml:space="preserve">LO </w:t>
            </w: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zh-CN"/>
                <w14:ligatures w14:val="none"/>
              </w:rPr>
              <w:t>and PO</w:t>
            </w:r>
          </w:p>
          <w:p w14:paraId="5EDEC7FE" w14:textId="77777777" w:rsidR="002B3528" w:rsidRPr="00C81CD9" w:rsidRDefault="002B3528" w:rsidP="002B3528">
            <w:pPr>
              <w:numPr>
                <w:ilvl w:val="0"/>
                <w:numId w:val="25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 xml:space="preserve">Option 2: One </w:t>
            </w:r>
            <w:r w:rsidRPr="00C81CD9">
              <w:rPr>
                <w:rFonts w:ascii="Times" w:eastAsia="Batang" w:hAnsi="Times" w:cs="Times New Roman"/>
                <w:kern w:val="0"/>
                <w:lang w:val="en-GB" w:eastAsia="zh-CN"/>
                <w14:ligatures w14:val="none"/>
              </w:rPr>
              <w:t xml:space="preserve">LO </w:t>
            </w: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can be associated with multiple POs</w:t>
            </w:r>
          </w:p>
          <w:p w14:paraId="23AB3F4E" w14:textId="77777777" w:rsidR="002B3528" w:rsidRPr="00C81CD9" w:rsidRDefault="002B3528" w:rsidP="002B3528">
            <w:pPr>
              <w:numPr>
                <w:ilvl w:val="0"/>
                <w:numId w:val="25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 xml:space="preserve">Option 3: Multiple </w:t>
            </w:r>
            <w:r w:rsidRPr="00C81CD9">
              <w:rPr>
                <w:rFonts w:ascii="Times" w:eastAsia="Batang" w:hAnsi="Times" w:cs="Times New Roman"/>
                <w:kern w:val="0"/>
                <w:lang w:val="en-GB" w:eastAsia="zh-CN"/>
                <w14:ligatures w14:val="none"/>
              </w:rPr>
              <w:t xml:space="preserve">LOs </w:t>
            </w: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can be associated with one PO</w:t>
            </w:r>
          </w:p>
          <w:p w14:paraId="7BA8599E" w14:textId="77777777" w:rsidR="002B3528" w:rsidRPr="00C81CD9" w:rsidRDefault="002B3528" w:rsidP="002B3528">
            <w:pPr>
              <w:numPr>
                <w:ilvl w:val="1"/>
                <w:numId w:val="25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 xml:space="preserve">Note: each UE monitors one </w:t>
            </w:r>
            <w:r w:rsidRPr="00C81CD9">
              <w:rPr>
                <w:rFonts w:ascii="Times" w:eastAsia="Batang" w:hAnsi="Times" w:cs="Times New Roman"/>
                <w:kern w:val="0"/>
                <w:lang w:val="en-GB" w:eastAsia="zh-CN"/>
                <w14:ligatures w14:val="none"/>
              </w:rPr>
              <w:t>LO</w:t>
            </w:r>
          </w:p>
          <w:p w14:paraId="0482EAC7" w14:textId="77777777" w:rsidR="002B3528" w:rsidRPr="00C81CD9" w:rsidRDefault="002B3528" w:rsidP="002B3528">
            <w:pPr>
              <w:numPr>
                <w:ilvl w:val="0"/>
                <w:numId w:val="25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Combinations of the above are not excluded</w:t>
            </w:r>
          </w:p>
          <w:p w14:paraId="665E53B8" w14:textId="217A9E01" w:rsidR="00674B48" w:rsidRPr="00C81CD9" w:rsidRDefault="002B3528" w:rsidP="00C81CD9">
            <w:pPr>
              <w:numPr>
                <w:ilvl w:val="0"/>
                <w:numId w:val="25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 xml:space="preserve">Note: this does not imply how LO is </w:t>
            </w:r>
            <w:r w:rsidRPr="00C81CD9">
              <w:rPr>
                <w:rFonts w:ascii="Times New Roman" w:eastAsia="Batang" w:hAnsi="Times New Roman" w:cs="Times New Roman"/>
                <w:strike/>
                <w:color w:val="FF0000"/>
                <w:kern w:val="0"/>
                <w:lang w:val="en-GB" w:eastAsia="zh-CN"/>
                <w14:ligatures w14:val="none"/>
              </w:rPr>
              <w:t>defined or</w:t>
            </w: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 xml:space="preserve"> configured</w:t>
            </w:r>
            <w:r w:rsidRPr="00C81CD9">
              <w:rPr>
                <w:rFonts w:ascii="Times New Roman" w:eastAsia="Batang" w:hAnsi="Times New Roman" w:cs="Times New Roman"/>
                <w:color w:val="FF0000"/>
                <w:kern w:val="0"/>
                <w:lang w:val="en-GB" w:eastAsia="zh-CN"/>
                <w14:ligatures w14:val="none"/>
              </w:rPr>
              <w:t>/derived, or whether there is explicit mapping defined</w:t>
            </w:r>
          </w:p>
        </w:tc>
      </w:tr>
    </w:tbl>
    <w:p w14:paraId="632C4771" w14:textId="77777777" w:rsidR="00290A50" w:rsidRPr="00EE2BC7" w:rsidRDefault="00290A50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5E263D4D" w14:textId="1E746847" w:rsidR="00C06D6C" w:rsidRPr="00EE2BC7" w:rsidRDefault="00BD7DF0" w:rsidP="00462B8F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As discussed in the above, </w:t>
      </w:r>
      <w:r w:rsidR="00DD4455" w:rsidRPr="00EE2BC7">
        <w:rPr>
          <w:rFonts w:ascii="Arial" w:eastAsia="CIDFont+F3" w:hAnsi="Arial" w:cs="Arial"/>
        </w:rPr>
        <w:t xml:space="preserve">considering Case 1 and Case 2, </w:t>
      </w:r>
      <w:r w:rsidRPr="00EE2BC7">
        <w:rPr>
          <w:rFonts w:ascii="Arial" w:eastAsia="CIDFont+F3" w:hAnsi="Arial" w:cs="Arial"/>
        </w:rPr>
        <w:t>one</w:t>
      </w:r>
      <w:r w:rsidR="008618A3" w:rsidRPr="00EE2BC7">
        <w:rPr>
          <w:rFonts w:ascii="Arial" w:eastAsia="CIDFont+F3" w:hAnsi="Arial" w:cs="Arial"/>
        </w:rPr>
        <w:t xml:space="preserve"> LP-WUS </w:t>
      </w:r>
      <w:r w:rsidRPr="00EE2BC7">
        <w:rPr>
          <w:rFonts w:ascii="Arial" w:eastAsia="CIDFont+F3" w:hAnsi="Arial" w:cs="Arial"/>
        </w:rPr>
        <w:t xml:space="preserve">occasion includes multiple LP-WUS monitoring occasions which deliver </w:t>
      </w:r>
      <w:r w:rsidR="00DD4455" w:rsidRPr="00EE2BC7">
        <w:rPr>
          <w:rFonts w:ascii="Arial" w:eastAsia="CIDFont+F3" w:hAnsi="Arial" w:cs="Arial"/>
        </w:rPr>
        <w:t xml:space="preserve">the whole required information to UE. </w:t>
      </w:r>
      <w:r w:rsidR="00CD1123" w:rsidRPr="00EE2BC7">
        <w:rPr>
          <w:rFonts w:ascii="Arial" w:eastAsia="CIDFont+F3" w:hAnsi="Arial" w:cs="Arial"/>
        </w:rPr>
        <w:t xml:space="preserve">Given that, at least one LP-WUS occasion should be monitored, but whether to allow monitoring of multiple LP-WUS occasions can be further discussed. </w:t>
      </w:r>
    </w:p>
    <w:p w14:paraId="1969C737" w14:textId="42283BD8" w:rsidR="00CD1123" w:rsidRPr="00EE2BC7" w:rsidRDefault="00CD1123" w:rsidP="00CD1123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4: </w:t>
      </w:r>
      <w:r w:rsidR="00E36AB5" w:rsidRPr="00EE2BC7">
        <w:rPr>
          <w:rFonts w:ascii="Arial" w:eastAsia="CIDFont+F3" w:hAnsi="Arial" w:cs="Arial"/>
          <w:i/>
          <w:iCs/>
        </w:rPr>
        <w:t>UE monitors a</w:t>
      </w:r>
      <w:r w:rsidRPr="00EE2BC7">
        <w:rPr>
          <w:rFonts w:ascii="Arial" w:eastAsia="CIDFont+F3" w:hAnsi="Arial" w:cs="Arial"/>
          <w:i/>
          <w:iCs/>
        </w:rPr>
        <w:t xml:space="preserve">t least one LP-WUS occasion </w:t>
      </w:r>
      <w:r w:rsidR="00E36AB5" w:rsidRPr="00EE2BC7">
        <w:rPr>
          <w:rFonts w:ascii="Arial" w:eastAsia="CIDFont+F3" w:hAnsi="Arial" w:cs="Arial"/>
          <w:i/>
          <w:iCs/>
        </w:rPr>
        <w:t>per period</w:t>
      </w:r>
      <w:r w:rsidR="002B3528" w:rsidRPr="00EE2BC7">
        <w:rPr>
          <w:rFonts w:ascii="Arial" w:eastAsia="CIDFont+F3" w:hAnsi="Arial" w:cs="Arial"/>
          <w:i/>
          <w:iCs/>
        </w:rPr>
        <w:t xml:space="preserve"> (at least Option 1 is supported)</w:t>
      </w:r>
      <w:r w:rsidRPr="00EE2BC7">
        <w:rPr>
          <w:rFonts w:ascii="Arial" w:eastAsia="CIDFont+F3" w:hAnsi="Arial" w:cs="Arial"/>
          <w:i/>
          <w:iCs/>
        </w:rPr>
        <w:t>.</w:t>
      </w:r>
    </w:p>
    <w:p w14:paraId="0120E07B" w14:textId="51867970" w:rsidR="00E36AB5" w:rsidRPr="00EE2BC7" w:rsidRDefault="00E36AB5" w:rsidP="00E36AB5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Arial" w:eastAsia="CIDFont+F3" w:hAnsi="Arial" w:cs="Arial"/>
          <w:i/>
          <w:iCs/>
        </w:rPr>
      </w:pPr>
      <w:r w:rsidRPr="00EE2BC7">
        <w:rPr>
          <w:rFonts w:ascii="Arial" w:eastAsia="CIDFont+F3" w:hAnsi="Arial" w:cs="Arial"/>
          <w:i/>
          <w:iCs/>
        </w:rPr>
        <w:t>Whether to allow multiple LP-WUS occasions per period can be further dis</w:t>
      </w:r>
      <w:r w:rsidR="0060427D" w:rsidRPr="00EE2BC7">
        <w:rPr>
          <w:rFonts w:ascii="Arial" w:eastAsia="CIDFont+F3" w:hAnsi="Arial" w:cs="Arial"/>
          <w:i/>
          <w:iCs/>
        </w:rPr>
        <w:t>c</w:t>
      </w:r>
      <w:r w:rsidRPr="00EE2BC7">
        <w:rPr>
          <w:rFonts w:ascii="Arial" w:eastAsia="CIDFont+F3" w:hAnsi="Arial" w:cs="Arial"/>
          <w:i/>
          <w:iCs/>
        </w:rPr>
        <w:t>ussed</w:t>
      </w:r>
      <w:r w:rsidR="004B4285" w:rsidRPr="00EE2BC7">
        <w:rPr>
          <w:rFonts w:ascii="Arial" w:eastAsia="CIDFont+F3" w:hAnsi="Arial" w:cs="Arial"/>
          <w:i/>
          <w:iCs/>
        </w:rPr>
        <w:t xml:space="preserve"> (whether Option 3 is needed or not is further discussed)</w:t>
      </w:r>
      <w:r w:rsidRPr="00EE2BC7">
        <w:rPr>
          <w:rFonts w:ascii="Arial" w:eastAsia="CIDFont+F3" w:hAnsi="Arial" w:cs="Arial"/>
          <w:i/>
          <w:iCs/>
        </w:rPr>
        <w:t xml:space="preserve">. </w:t>
      </w:r>
    </w:p>
    <w:p w14:paraId="7C229E57" w14:textId="5A127DD8" w:rsidR="00CD1123" w:rsidRPr="00EE2BC7" w:rsidRDefault="00F81059" w:rsidP="00462B8F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According to the definition, LP-WUS occasion is not a time duration the UE needs to monitor, but a set of LP-WUS monitoring occasions</w:t>
      </w:r>
      <w:r w:rsidR="00100141" w:rsidRPr="00EE2BC7">
        <w:rPr>
          <w:rFonts w:ascii="Arial" w:eastAsia="CIDFont+F3" w:hAnsi="Arial" w:cs="Arial"/>
        </w:rPr>
        <w:t xml:space="preserve">. In that sense, </w:t>
      </w:r>
      <w:r w:rsidR="0045511D" w:rsidRPr="00EE2BC7">
        <w:rPr>
          <w:rFonts w:ascii="Arial" w:eastAsia="CIDFont+F3" w:hAnsi="Arial" w:cs="Arial"/>
        </w:rPr>
        <w:t xml:space="preserve">there’s no need to define each </w:t>
      </w:r>
      <w:r w:rsidR="00890556" w:rsidRPr="00EE2BC7">
        <w:rPr>
          <w:rFonts w:ascii="Arial" w:eastAsia="CIDFont+F3" w:hAnsi="Arial" w:cs="Arial"/>
        </w:rPr>
        <w:t xml:space="preserve">LP-WUS occasion </w:t>
      </w:r>
      <w:r w:rsidR="0045511D" w:rsidRPr="00EE2BC7">
        <w:rPr>
          <w:rFonts w:ascii="Arial" w:eastAsia="CIDFont+F3" w:hAnsi="Arial" w:cs="Arial"/>
        </w:rPr>
        <w:t xml:space="preserve">as a time window covering corresponding LP-WUS monitoring occasions. Instead, </w:t>
      </w:r>
      <w:r w:rsidR="006255D0" w:rsidRPr="00EE2BC7">
        <w:rPr>
          <w:rFonts w:ascii="Arial" w:eastAsia="CIDFont+F3" w:hAnsi="Arial" w:cs="Arial"/>
        </w:rPr>
        <w:t>monitoring resource</w:t>
      </w:r>
      <w:r w:rsidR="00612DA8" w:rsidRPr="00EE2BC7">
        <w:rPr>
          <w:rFonts w:ascii="Arial" w:eastAsia="CIDFont+F3" w:hAnsi="Arial" w:cs="Arial"/>
        </w:rPr>
        <w:t xml:space="preserve">s for corresponding LP-WUS monitoring occasions can be used. </w:t>
      </w:r>
    </w:p>
    <w:p w14:paraId="2754A470" w14:textId="74C7B1B7" w:rsidR="00612DA8" w:rsidRPr="00EE2BC7" w:rsidRDefault="00612DA8" w:rsidP="00612DA8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</w:t>
      </w:r>
      <w:r w:rsidR="006255D0" w:rsidRPr="00EE2BC7">
        <w:rPr>
          <w:rFonts w:ascii="Arial" w:eastAsia="CIDFont+F3" w:hAnsi="Arial" w:cs="Arial"/>
          <w:b/>
          <w:bCs/>
          <w:i/>
          <w:iCs/>
        </w:rPr>
        <w:t>5</w:t>
      </w:r>
      <w:r w:rsidRPr="00EE2BC7">
        <w:rPr>
          <w:rFonts w:ascii="Arial" w:eastAsia="CIDFont+F3" w:hAnsi="Arial" w:cs="Arial"/>
          <w:b/>
          <w:bCs/>
          <w:i/>
          <w:iCs/>
        </w:rPr>
        <w:t xml:space="preserve">: </w:t>
      </w:r>
      <w:r w:rsidR="00890556" w:rsidRPr="00EE2BC7">
        <w:rPr>
          <w:rFonts w:ascii="Arial" w:eastAsia="CIDFont+F3" w:hAnsi="Arial" w:cs="Arial"/>
          <w:i/>
          <w:iCs/>
        </w:rPr>
        <w:t xml:space="preserve">Resources to be monitored is configured for each LP-WUS monitoring occasion. </w:t>
      </w:r>
    </w:p>
    <w:p w14:paraId="75351568" w14:textId="2BF9C273" w:rsidR="00612DA8" w:rsidRPr="00EE2BC7" w:rsidRDefault="00890556" w:rsidP="00612DA8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Arial" w:eastAsia="CIDFont+F3" w:hAnsi="Arial" w:cs="Arial"/>
          <w:i/>
          <w:iCs/>
        </w:rPr>
      </w:pPr>
      <w:r w:rsidRPr="00EE2BC7">
        <w:rPr>
          <w:rFonts w:ascii="Arial" w:eastAsia="CIDFont+F3" w:hAnsi="Arial" w:cs="Arial"/>
          <w:i/>
          <w:iCs/>
        </w:rPr>
        <w:t xml:space="preserve">LP-WUS occasion is not defined as a time duration. </w:t>
      </w:r>
    </w:p>
    <w:p w14:paraId="46DE2882" w14:textId="76C27C68" w:rsidR="00A65B78" w:rsidRPr="00C81CD9" w:rsidRDefault="00B539C5" w:rsidP="00087590">
      <w:pPr>
        <w:pStyle w:val="Heading2"/>
        <w:numPr>
          <w:ilvl w:val="0"/>
          <w:numId w:val="0"/>
        </w:numPr>
        <w:ind w:left="576" w:hanging="576"/>
        <w:rPr>
          <w:rFonts w:cs="Arial"/>
          <w:b/>
          <w:bCs/>
          <w:sz w:val="22"/>
          <w:szCs w:val="22"/>
          <w:u w:val="single"/>
        </w:rPr>
      </w:pPr>
      <w:r w:rsidRPr="00C81CD9">
        <w:rPr>
          <w:rFonts w:cs="Arial"/>
          <w:b/>
          <w:bCs/>
          <w:sz w:val="22"/>
          <w:szCs w:val="22"/>
          <w:u w:val="single"/>
        </w:rPr>
        <w:t xml:space="preserve">On </w:t>
      </w:r>
      <w:r w:rsidR="00A65B78" w:rsidRPr="00C81CD9">
        <w:rPr>
          <w:rFonts w:cs="Arial"/>
          <w:b/>
          <w:bCs/>
          <w:sz w:val="22"/>
          <w:szCs w:val="22"/>
          <w:u w:val="single"/>
        </w:rPr>
        <w:t>Content of LP-WUS for IDLE/INACTIVE modes</w:t>
      </w:r>
    </w:p>
    <w:p w14:paraId="0FF44D96" w14:textId="59B173A0" w:rsidR="003076FE" w:rsidRPr="00EE2BC7" w:rsidRDefault="003076FE" w:rsidP="00462B8F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In RAN1#112bis-e [</w:t>
      </w:r>
      <w:r w:rsidR="00E8668C" w:rsidRPr="00EE2BC7">
        <w:rPr>
          <w:rFonts w:ascii="Arial" w:eastAsia="CIDFont+F3" w:hAnsi="Arial" w:cs="Arial"/>
        </w:rPr>
        <w:t>3</w:t>
      </w:r>
      <w:r w:rsidRPr="00EE2BC7">
        <w:rPr>
          <w:rFonts w:ascii="Arial" w:eastAsia="CIDFont+F3" w:hAnsi="Arial" w:cs="Arial"/>
        </w:rPr>
        <w:t xml:space="preserve">], the following agreement was made for the content of 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076FE" w:rsidRPr="00EE2BC7" w14:paraId="7D628F42" w14:textId="77777777" w:rsidTr="003076FE">
        <w:tc>
          <w:tcPr>
            <w:tcW w:w="9962" w:type="dxa"/>
          </w:tcPr>
          <w:p w14:paraId="591059D0" w14:textId="77777777" w:rsidR="003076FE" w:rsidRPr="00C81CD9" w:rsidRDefault="003076FE" w:rsidP="003076FE">
            <w:pPr>
              <w:rPr>
                <w:rFonts w:ascii="Times" w:eastAsia="Batang" w:hAnsi="Times" w:cs="Times"/>
                <w:iCs/>
                <w:lang w:val="en-GB"/>
              </w:rPr>
            </w:pPr>
            <w:r w:rsidRPr="00C81C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63526796" w14:textId="77777777" w:rsidR="003076FE" w:rsidRPr="00C81CD9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For IDLE/INACTIVE mode study at least following candidates for content of LP-WUS</w:t>
            </w:r>
          </w:p>
          <w:p w14:paraId="6B5CDC53" w14:textId="77777777" w:rsidR="003076FE" w:rsidRPr="00C81CD9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information on which user(s) is/are targeted by the LP-WUS</w:t>
            </w:r>
          </w:p>
          <w:p w14:paraId="647D5F80" w14:textId="77777777" w:rsidR="003076FE" w:rsidRPr="00C81CD9" w:rsidRDefault="003076FE" w:rsidP="00D72D22">
            <w:pPr>
              <w:numPr>
                <w:ilvl w:val="2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e.g. UE-group, -subgroup or -ID</w:t>
            </w:r>
          </w:p>
          <w:p w14:paraId="38C59B60" w14:textId="77777777" w:rsidR="003076FE" w:rsidRPr="00C81CD9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eastAsia="x-none"/>
              </w:rPr>
              <w:t xml:space="preserve">FFS: cell information </w:t>
            </w:r>
          </w:p>
          <w:p w14:paraId="0FE67E9B" w14:textId="77777777" w:rsidR="003076FE" w:rsidRPr="00C81CD9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eastAsia="x-none"/>
              </w:rPr>
              <w:t xml:space="preserve">FFS: SI change and ETWS/CMAS information, </w:t>
            </w:r>
            <w:r w:rsidRPr="00C81CD9">
              <w:rPr>
                <w:rFonts w:ascii="Times" w:eastAsia="Batang" w:hAnsi="Times" w:cs="Times"/>
                <w:iCs/>
                <w:color w:val="7030A0"/>
                <w:lang w:eastAsia="x-none"/>
              </w:rPr>
              <w:t>tracking area information, and RAN area information</w:t>
            </w:r>
          </w:p>
          <w:p w14:paraId="1893B3C9" w14:textId="77777777" w:rsidR="003076FE" w:rsidRPr="00C81CD9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lastRenderedPageBreak/>
              <w:t>For CONNECTED mode, study at least following candidates for content of LP-WUS</w:t>
            </w:r>
          </w:p>
          <w:p w14:paraId="7564F7B0" w14:textId="77777777" w:rsidR="003076FE" w:rsidRPr="00C81CD9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information on which user(s) is/are targeted by the LP-WUS</w:t>
            </w:r>
          </w:p>
          <w:p w14:paraId="3D7F1AB1" w14:textId="77777777" w:rsidR="003076FE" w:rsidRPr="00C81CD9" w:rsidRDefault="003076FE" w:rsidP="00D72D22">
            <w:pPr>
              <w:numPr>
                <w:ilvl w:val="2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proofErr w:type="spellStart"/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e.g</w:t>
            </w:r>
            <w:proofErr w:type="spellEnd"/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 xml:space="preserve"> UE-group, -subgroup or -ID</w:t>
            </w:r>
          </w:p>
          <w:p w14:paraId="502FC69A" w14:textId="77777777" w:rsidR="003076FE" w:rsidRPr="00C81CD9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indication to wake-up to PDCCH monitoring.</w:t>
            </w:r>
          </w:p>
          <w:p w14:paraId="53E2D4AA" w14:textId="77777777" w:rsidR="003076FE" w:rsidRPr="00C81CD9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Other information candidates are not precluded</w:t>
            </w:r>
          </w:p>
          <w:p w14:paraId="40056BFA" w14:textId="77777777" w:rsidR="003076FE" w:rsidRPr="00C81CD9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 xml:space="preserve">Study pros and cons of including above information to LP-WUS. </w:t>
            </w:r>
          </w:p>
          <w:p w14:paraId="19F8EB2B" w14:textId="2E5941D6" w:rsidR="003076FE" w:rsidRPr="00C81CD9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lang w:val="en-GB" w:eastAsia="x-none"/>
              </w:rPr>
            </w:pPr>
            <w:r w:rsidRPr="00C81CD9">
              <w:rPr>
                <w:rFonts w:ascii="Times" w:eastAsia="SimSun" w:hAnsi="Times" w:cs="Times"/>
                <w:lang w:eastAsia="x-none"/>
              </w:rPr>
              <w:t>Note: the information</w:t>
            </w:r>
            <w:r w:rsidRPr="00C81CD9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C81CD9">
              <w:rPr>
                <w:rFonts w:ascii="Times" w:eastAsia="SimSun" w:hAnsi="Times" w:cs="Times"/>
                <w:lang w:eastAsia="x-none"/>
              </w:rPr>
              <w:t>may be explicitly or implicitly indicated.</w:t>
            </w:r>
          </w:p>
        </w:tc>
      </w:tr>
    </w:tbl>
    <w:p w14:paraId="3AAF5A90" w14:textId="620D7A4A" w:rsidR="00E312B6" w:rsidRPr="00EE2BC7" w:rsidRDefault="003076FE" w:rsidP="003076FE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lastRenderedPageBreak/>
        <w:t xml:space="preserve"> </w:t>
      </w:r>
    </w:p>
    <w:p w14:paraId="125A2847" w14:textId="5CE0E49E" w:rsidR="00B45DBA" w:rsidRPr="00EE2BC7" w:rsidRDefault="00B45DBA" w:rsidP="00B45DBA">
      <w:p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 xml:space="preserve">For LP-WUS information, the following information should be considered. </w:t>
      </w:r>
    </w:p>
    <w:p w14:paraId="61C9394A" w14:textId="0A745209" w:rsidR="00CB7899" w:rsidRPr="00EE2BC7" w:rsidRDefault="00302BE2" w:rsidP="00D72D22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Paging and </w:t>
      </w:r>
      <w:r w:rsidR="00CB7899" w:rsidRPr="00EE2BC7">
        <w:rPr>
          <w:rFonts w:ascii="Arial" w:eastAsia="CIDFont+F3" w:hAnsi="Arial" w:cs="Arial"/>
        </w:rPr>
        <w:t>PEI related information</w:t>
      </w:r>
    </w:p>
    <w:p w14:paraId="5908995F" w14:textId="0080B3A6" w:rsidR="00E52CEA" w:rsidRPr="00EE2BC7" w:rsidRDefault="00E52CEA" w:rsidP="00D72D22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As identified during the SI</w:t>
      </w:r>
      <w:r w:rsidR="003076FE" w:rsidRPr="00EE2BC7">
        <w:rPr>
          <w:rFonts w:ascii="Arial" w:eastAsia="CIDFont+F3" w:hAnsi="Arial" w:cs="Arial"/>
        </w:rPr>
        <w:t xml:space="preserve"> [2]</w:t>
      </w:r>
      <w:r w:rsidRPr="00EE2BC7">
        <w:rPr>
          <w:rFonts w:ascii="Arial" w:eastAsia="CIDFont+F3" w:hAnsi="Arial" w:cs="Arial"/>
        </w:rPr>
        <w:t>, LP-WUR can be used to offload MR from monitoring POs, maintain ultra deep sleep state and achieve corresponding power saving gain during IDLE/INACTIVE state. As MR should be turned on if the LP-WUR receives a LP-WUS indicating that the UE or UE group should listen to upcoming PO</w:t>
      </w:r>
      <w:r w:rsidR="00B539C5" w:rsidRPr="00EE2BC7">
        <w:rPr>
          <w:rFonts w:ascii="Arial" w:eastAsia="CIDFont+F3" w:hAnsi="Arial" w:cs="Arial"/>
        </w:rPr>
        <w:t>, to avoid frequent MR activation and achieve more power saving gain</w:t>
      </w:r>
      <w:r w:rsidRPr="00EE2BC7">
        <w:rPr>
          <w:rFonts w:ascii="Arial" w:eastAsia="CIDFont+F3" w:hAnsi="Arial" w:cs="Arial"/>
        </w:rPr>
        <w:t xml:space="preserve">, target UE related information (e.g., UE group/sub-group/ID) should be included. In addition to the target related information, PEI related information should be considered for LP-WUS. By receiving PEI related information via LP-WUS, UE can reduce latency for supporting paging related procedure by directly monitoring </w:t>
      </w:r>
      <w:r w:rsidR="00887102" w:rsidRPr="00EE2BC7">
        <w:rPr>
          <w:rFonts w:ascii="Arial" w:eastAsia="CIDFont+F3" w:hAnsi="Arial" w:cs="Arial"/>
        </w:rPr>
        <w:t xml:space="preserve">subgroups in </w:t>
      </w:r>
      <w:r w:rsidRPr="00EE2BC7">
        <w:rPr>
          <w:rFonts w:ascii="Arial" w:eastAsia="CIDFont+F3" w:hAnsi="Arial" w:cs="Arial"/>
        </w:rPr>
        <w:t xml:space="preserve">POs after activation of MR without receiving PEI. </w:t>
      </w:r>
      <w:r w:rsidR="00887102" w:rsidRPr="00EE2BC7">
        <w:rPr>
          <w:rFonts w:ascii="Arial" w:eastAsia="CIDFont+F3" w:hAnsi="Arial" w:cs="Arial"/>
        </w:rPr>
        <w:t>For example</w:t>
      </w:r>
      <w:r w:rsidRPr="00EE2BC7">
        <w:rPr>
          <w:rFonts w:ascii="Arial" w:eastAsia="CIDFont+F3" w:hAnsi="Arial" w:cs="Arial"/>
        </w:rPr>
        <w:t xml:space="preserve">, UE subgroup information of POs and TRS availability should be included. </w:t>
      </w:r>
    </w:p>
    <w:p w14:paraId="27C7E8C9" w14:textId="1D5D2F6E" w:rsidR="00B45DBA" w:rsidRPr="00EE2BC7" w:rsidRDefault="004A7F8F" w:rsidP="00D72D22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>Identification of s</w:t>
      </w:r>
      <w:r w:rsidR="00B45DBA" w:rsidRPr="00EE2BC7">
        <w:rPr>
          <w:rFonts w:ascii="Arial" w:hAnsi="Arial" w:cs="Arial"/>
        </w:rPr>
        <w:t>ystem information</w:t>
      </w:r>
      <w:r w:rsidRPr="00EE2BC7">
        <w:rPr>
          <w:rFonts w:ascii="Arial" w:hAnsi="Arial" w:cs="Arial"/>
        </w:rPr>
        <w:t xml:space="preserve"> change</w:t>
      </w:r>
    </w:p>
    <w:p w14:paraId="3B3A3B51" w14:textId="25F5AFE7" w:rsidR="00B45DBA" w:rsidRPr="00EE2BC7" w:rsidRDefault="00E428C2" w:rsidP="00D72D22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 xml:space="preserve">In case of system information change, MR needs to wake up MR and receive updated SI if LP-WUS does not deliver system information. </w:t>
      </w:r>
      <w:r w:rsidR="00B45DBA" w:rsidRPr="00EE2BC7">
        <w:rPr>
          <w:rFonts w:ascii="Arial" w:hAnsi="Arial" w:cs="Arial"/>
        </w:rPr>
        <w:t xml:space="preserve">As payload size of LP-WUS is limited, delivering </w:t>
      </w:r>
      <w:r w:rsidRPr="00EE2BC7">
        <w:rPr>
          <w:rFonts w:ascii="Arial" w:hAnsi="Arial" w:cs="Arial"/>
        </w:rPr>
        <w:t xml:space="preserve">the whole </w:t>
      </w:r>
      <w:r w:rsidR="00B45DBA" w:rsidRPr="00EE2BC7">
        <w:rPr>
          <w:rFonts w:ascii="Arial" w:hAnsi="Arial" w:cs="Arial"/>
        </w:rPr>
        <w:t xml:space="preserve">system information via LP-WUS </w:t>
      </w:r>
      <w:r w:rsidRPr="00EE2BC7">
        <w:rPr>
          <w:rFonts w:ascii="Arial" w:hAnsi="Arial" w:cs="Arial"/>
        </w:rPr>
        <w:t>is</w:t>
      </w:r>
      <w:r w:rsidR="00B45DBA"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</w:rPr>
        <w:t>not</w:t>
      </w:r>
      <w:r w:rsidR="00B45DBA" w:rsidRPr="00EE2BC7">
        <w:rPr>
          <w:rFonts w:ascii="Arial" w:hAnsi="Arial" w:cs="Arial"/>
        </w:rPr>
        <w:t xml:space="preserve"> possible. However, </w:t>
      </w:r>
      <w:r w:rsidRPr="00EE2BC7">
        <w:rPr>
          <w:rFonts w:ascii="Arial" w:hAnsi="Arial" w:cs="Arial"/>
        </w:rPr>
        <w:t>updating information among preconfigured sets can be one option to avoid waking up MR</w:t>
      </w:r>
      <w:r w:rsidR="00B45DBA" w:rsidRPr="00EE2BC7">
        <w:rPr>
          <w:rFonts w:ascii="Arial" w:hAnsi="Arial" w:cs="Arial"/>
        </w:rPr>
        <w:t xml:space="preserve">. </w:t>
      </w:r>
      <w:r w:rsidR="00B539C5" w:rsidRPr="00EE2BC7">
        <w:rPr>
          <w:rFonts w:ascii="Arial" w:hAnsi="Arial" w:cs="Arial"/>
        </w:rPr>
        <w:t>In this way, UE can update SI without activation of MR and maintain ultra-deep sleep.</w:t>
      </w:r>
    </w:p>
    <w:p w14:paraId="524130E4" w14:textId="77777777" w:rsidR="00B45DBA" w:rsidRPr="00EE2BC7" w:rsidRDefault="00B45DBA" w:rsidP="00D72D22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>Information on neighboring cells</w:t>
      </w:r>
    </w:p>
    <w:p w14:paraId="29FD8501" w14:textId="1838BD25" w:rsidR="00B45DBA" w:rsidRPr="00EE2BC7" w:rsidRDefault="0074463D" w:rsidP="00D72D22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>A</w:t>
      </w:r>
      <w:r w:rsidR="00075148" w:rsidRPr="00EE2BC7">
        <w:rPr>
          <w:rFonts w:ascii="Arial" w:hAnsi="Arial" w:cs="Arial"/>
        </w:rPr>
        <w:t>ccording to the evaluation results from</w:t>
      </w:r>
      <w:r w:rsidRPr="00EE2BC7">
        <w:rPr>
          <w:rFonts w:ascii="Arial" w:hAnsi="Arial" w:cs="Arial"/>
        </w:rPr>
        <w:t xml:space="preserve"> the SI [</w:t>
      </w:r>
      <w:r w:rsidR="00075148" w:rsidRPr="00EE2BC7">
        <w:rPr>
          <w:rFonts w:ascii="Arial" w:hAnsi="Arial" w:cs="Arial"/>
        </w:rPr>
        <w:t>2</w:t>
      </w:r>
      <w:r w:rsidRPr="00EE2BC7">
        <w:rPr>
          <w:rFonts w:ascii="Arial" w:hAnsi="Arial" w:cs="Arial"/>
        </w:rPr>
        <w:t xml:space="preserve">], </w:t>
      </w:r>
      <w:r w:rsidR="00075148" w:rsidRPr="00EE2BC7">
        <w:rPr>
          <w:rFonts w:ascii="Arial" w:hAnsi="Arial" w:cs="Arial"/>
        </w:rPr>
        <w:t xml:space="preserve">it is obvious that </w:t>
      </w:r>
      <w:r w:rsidRPr="00EE2BC7">
        <w:rPr>
          <w:rFonts w:ascii="Arial" w:hAnsi="Arial" w:cs="Arial"/>
        </w:rPr>
        <w:t xml:space="preserve">offloading RRM measurement from MR to LP-WUS is essential to avoid frequent wake up of MR from ultra deep sleep and achieve power saving gain from LP-WUS. </w:t>
      </w:r>
      <w:r w:rsidR="00075148" w:rsidRPr="00EE2BC7">
        <w:rPr>
          <w:rFonts w:ascii="Arial" w:hAnsi="Arial" w:cs="Arial"/>
        </w:rPr>
        <w:t>Considering limited capacity of LP-WUR and reduced power consumption</w:t>
      </w:r>
      <w:r w:rsidRPr="00EE2BC7">
        <w:rPr>
          <w:rFonts w:ascii="Arial" w:hAnsi="Arial" w:cs="Arial"/>
        </w:rPr>
        <w:t xml:space="preserve">, </w:t>
      </w:r>
      <w:r w:rsidR="00075148" w:rsidRPr="00EE2BC7">
        <w:rPr>
          <w:rFonts w:ascii="Arial" w:hAnsi="Arial" w:cs="Arial"/>
        </w:rPr>
        <w:t xml:space="preserve">providing </w:t>
      </w:r>
      <w:r w:rsidRPr="00EE2BC7">
        <w:rPr>
          <w:rFonts w:ascii="Arial" w:hAnsi="Arial" w:cs="Arial"/>
        </w:rPr>
        <w:t>information on n</w:t>
      </w:r>
      <w:r w:rsidR="00B45DBA" w:rsidRPr="00EE2BC7">
        <w:rPr>
          <w:rFonts w:ascii="Arial" w:hAnsi="Arial" w:cs="Arial"/>
        </w:rPr>
        <w:t>eighboring cells should be considered</w:t>
      </w:r>
      <w:r w:rsidR="00075148" w:rsidRPr="00EE2BC7">
        <w:rPr>
          <w:rFonts w:ascii="Arial" w:hAnsi="Arial" w:cs="Arial"/>
        </w:rPr>
        <w:t xml:space="preserve"> for LP-WUR based RRM measurement</w:t>
      </w:r>
      <w:r w:rsidR="00B45DBA" w:rsidRPr="00EE2BC7">
        <w:rPr>
          <w:rFonts w:ascii="Arial" w:hAnsi="Arial" w:cs="Arial"/>
        </w:rPr>
        <w:t xml:space="preserve">. </w:t>
      </w:r>
    </w:p>
    <w:p w14:paraId="36EEC1A7" w14:textId="080EEB56" w:rsidR="00E428C2" w:rsidRPr="00EE2BC7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>Observation 1:</w:t>
      </w:r>
      <w:r w:rsidRPr="00EE2BC7">
        <w:rPr>
          <w:rFonts w:ascii="Arial" w:hAnsi="Arial" w:cs="Arial"/>
          <w:i/>
          <w:iCs/>
        </w:rPr>
        <w:t xml:space="preserve"> MR should be turned</w:t>
      </w:r>
      <w:r w:rsidR="00B539C5" w:rsidRPr="00EE2BC7">
        <w:rPr>
          <w:rFonts w:ascii="Arial" w:hAnsi="Arial" w:cs="Arial"/>
          <w:i/>
          <w:iCs/>
        </w:rPr>
        <w:t xml:space="preserve"> on</w:t>
      </w:r>
      <w:r w:rsidRPr="00EE2BC7">
        <w:rPr>
          <w:rFonts w:ascii="Arial" w:hAnsi="Arial" w:cs="Arial"/>
          <w:i/>
          <w:iCs/>
        </w:rPr>
        <w:t xml:space="preserve"> when UE needs to listen upcoming PO</w:t>
      </w:r>
      <w:r w:rsidR="00B539C5" w:rsidRPr="00EE2BC7">
        <w:rPr>
          <w:rFonts w:ascii="Arial" w:hAnsi="Arial" w:cs="Arial"/>
          <w:i/>
          <w:iCs/>
        </w:rPr>
        <w:t xml:space="preserve"> to avoid frequent MR activation and achieve more power saving gain</w:t>
      </w:r>
      <w:r w:rsidRPr="00EE2BC7">
        <w:rPr>
          <w:rFonts w:ascii="Arial" w:hAnsi="Arial" w:cs="Arial"/>
          <w:i/>
          <w:iCs/>
        </w:rPr>
        <w:t>.</w:t>
      </w:r>
    </w:p>
    <w:p w14:paraId="480918FD" w14:textId="614A6FDF" w:rsidR="00E428C2" w:rsidRPr="00EE2BC7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482F42" w:rsidRPr="00EE2BC7">
        <w:rPr>
          <w:rFonts w:ascii="Arial" w:hAnsi="Arial" w:cs="Arial"/>
          <w:b/>
          <w:bCs/>
          <w:i/>
          <w:iCs/>
        </w:rPr>
        <w:t>6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Target UE related information should be included in LP-WUS.</w:t>
      </w:r>
    </w:p>
    <w:p w14:paraId="45F05655" w14:textId="32C6835D" w:rsidR="00E428C2" w:rsidRPr="00EE2BC7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lastRenderedPageBreak/>
        <w:t>Observation 2:</w:t>
      </w:r>
      <w:r w:rsidRPr="00EE2BC7">
        <w:rPr>
          <w:rFonts w:ascii="Arial" w:hAnsi="Arial" w:cs="Arial"/>
          <w:i/>
          <w:iCs/>
        </w:rPr>
        <w:t xml:space="preserve"> Including PEI related information in LP-WUS reduces latency of supporting paging related procedure by directly monitoring subgroups without receiving PEI.</w:t>
      </w:r>
    </w:p>
    <w:p w14:paraId="4D12C998" w14:textId="7FB2A33C" w:rsidR="00E428C2" w:rsidRPr="00EE2BC7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482F42" w:rsidRPr="00EE2BC7">
        <w:rPr>
          <w:rFonts w:ascii="Arial" w:hAnsi="Arial" w:cs="Arial"/>
          <w:b/>
          <w:bCs/>
          <w:i/>
          <w:iCs/>
        </w:rPr>
        <w:t>7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</w:t>
      </w:r>
      <w:r w:rsidR="00582D8D" w:rsidRPr="00EE2BC7">
        <w:rPr>
          <w:rFonts w:ascii="Arial" w:hAnsi="Arial" w:cs="Arial"/>
          <w:i/>
          <w:iCs/>
        </w:rPr>
        <w:t>Information supported in PEI should be supported in LP-WUS</w:t>
      </w:r>
      <w:r w:rsidRPr="00EE2BC7">
        <w:rPr>
          <w:rFonts w:ascii="Arial" w:hAnsi="Arial" w:cs="Arial"/>
          <w:i/>
          <w:iCs/>
        </w:rPr>
        <w:t>.</w:t>
      </w:r>
    </w:p>
    <w:p w14:paraId="09D2D4D7" w14:textId="084D8B35" w:rsidR="00B539C5" w:rsidRPr="00EE2BC7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>Observation 3:</w:t>
      </w:r>
      <w:r w:rsidRPr="00EE2BC7">
        <w:rPr>
          <w:rFonts w:ascii="Arial" w:hAnsi="Arial" w:cs="Arial"/>
          <w:i/>
          <w:iCs/>
        </w:rPr>
        <w:t xml:space="preserve"> Identification of system information change via LP-WUS is beneficial, but frequent activation of MR to receive updated SI should be avoided.</w:t>
      </w:r>
    </w:p>
    <w:p w14:paraId="783BFF9D" w14:textId="032D4437" w:rsidR="00B539C5" w:rsidRPr="00EE2BC7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482F42" w:rsidRPr="00EE2BC7">
        <w:rPr>
          <w:rFonts w:ascii="Arial" w:hAnsi="Arial" w:cs="Arial"/>
          <w:b/>
          <w:bCs/>
          <w:i/>
          <w:iCs/>
        </w:rPr>
        <w:t>8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Support update of system Information via LP-WUS indication among preconfigured sets.</w:t>
      </w:r>
    </w:p>
    <w:p w14:paraId="1822C51B" w14:textId="6EB66D1D" w:rsidR="00582D8D" w:rsidRPr="00EE2BC7" w:rsidRDefault="00582D8D" w:rsidP="00582D8D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Observation </w:t>
      </w:r>
      <w:r w:rsidR="00B539C5" w:rsidRPr="00EE2BC7">
        <w:rPr>
          <w:rFonts w:ascii="Arial" w:hAnsi="Arial" w:cs="Arial"/>
          <w:b/>
          <w:bCs/>
          <w:i/>
          <w:iCs/>
        </w:rPr>
        <w:t>4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Information on neighboring cells is beneficial for offloading RRM measurement from MR to LP-WUR.</w:t>
      </w:r>
    </w:p>
    <w:p w14:paraId="08F05169" w14:textId="7A9E9891" w:rsidR="00582D8D" w:rsidRPr="00EE2BC7" w:rsidRDefault="00582D8D" w:rsidP="00582D8D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482F42" w:rsidRPr="00EE2BC7">
        <w:rPr>
          <w:rFonts w:ascii="Arial" w:hAnsi="Arial" w:cs="Arial"/>
          <w:b/>
          <w:bCs/>
          <w:i/>
          <w:iCs/>
        </w:rPr>
        <w:t>9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Information on neighboring cells should be supported in LP-WUS.</w:t>
      </w:r>
    </w:p>
    <w:p w14:paraId="1A5454EE" w14:textId="00BE0945" w:rsidR="00B21657" w:rsidRPr="00C81CD9" w:rsidRDefault="003076FE" w:rsidP="00087590">
      <w:pPr>
        <w:pStyle w:val="Heading2"/>
        <w:numPr>
          <w:ilvl w:val="0"/>
          <w:numId w:val="0"/>
        </w:numPr>
        <w:ind w:left="576" w:hanging="576"/>
        <w:rPr>
          <w:b/>
          <w:bCs/>
          <w:sz w:val="22"/>
          <w:szCs w:val="22"/>
          <w:u w:val="single"/>
        </w:rPr>
      </w:pPr>
      <w:r w:rsidRPr="00C81CD9">
        <w:rPr>
          <w:b/>
          <w:bCs/>
          <w:sz w:val="22"/>
          <w:szCs w:val="22"/>
          <w:u w:val="single"/>
        </w:rPr>
        <w:t>Entry/exit condition</w:t>
      </w:r>
      <w:r w:rsidR="00B21657" w:rsidRPr="00C81CD9">
        <w:rPr>
          <w:b/>
          <w:bCs/>
          <w:sz w:val="22"/>
          <w:szCs w:val="22"/>
          <w:u w:val="single"/>
        </w:rPr>
        <w:t xml:space="preserve"> of LP-WUS in IDLE/INACTIVE modes</w:t>
      </w:r>
    </w:p>
    <w:p w14:paraId="3A6A7020" w14:textId="5428542D" w:rsidR="00B21657" w:rsidRPr="00EE2BC7" w:rsidRDefault="00B21657" w:rsidP="00462B8F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For activation/deactivation of LP-WUS in IDLE/INACTIVE modes, the following agreement was made in RAN1#</w:t>
      </w:r>
      <w:r w:rsidR="00534BFC" w:rsidRPr="00EE2BC7">
        <w:rPr>
          <w:rFonts w:ascii="Arial" w:eastAsia="CIDFont+F3" w:hAnsi="Arial" w:cs="Arial"/>
        </w:rPr>
        <w:t>113</w:t>
      </w:r>
      <w:r w:rsidRPr="00EE2BC7">
        <w:rPr>
          <w:rFonts w:ascii="Arial" w:eastAsia="CIDFont+F3" w:hAnsi="Arial" w:cs="Arial"/>
        </w:rPr>
        <w:t xml:space="preserve"> [</w:t>
      </w:r>
      <w:r w:rsidR="00E8668C" w:rsidRPr="00EE2BC7">
        <w:rPr>
          <w:rFonts w:ascii="Arial" w:eastAsia="CIDFont+F3" w:hAnsi="Arial" w:cs="Arial"/>
        </w:rPr>
        <w:t>4</w:t>
      </w:r>
      <w:r w:rsidR="00340468" w:rsidRPr="00EE2BC7">
        <w:rPr>
          <w:rFonts w:ascii="Arial" w:eastAsia="CIDFont+F3" w:hAnsi="Arial" w:cs="Arial"/>
        </w:rPr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21657" w:rsidRPr="00EE2BC7" w14:paraId="0065CC14" w14:textId="77777777" w:rsidTr="00B21657">
        <w:tc>
          <w:tcPr>
            <w:tcW w:w="9962" w:type="dxa"/>
          </w:tcPr>
          <w:p w14:paraId="5C89A372" w14:textId="77777777" w:rsidR="00B21657" w:rsidRPr="00C81CD9" w:rsidRDefault="00B21657" w:rsidP="00B21657">
            <w:pPr>
              <w:rPr>
                <w:rFonts w:ascii="Times New Roman" w:eastAsia="Batang" w:hAnsi="Times New Roman" w:cs="Times New Roman"/>
                <w:kern w:val="0"/>
                <w:highlight w:val="green"/>
                <w:lang w:val="en-GB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b/>
                <w:iCs/>
                <w:kern w:val="0"/>
                <w:highlight w:val="green"/>
                <w:lang w:val="en-GB" w:eastAsia="en-US"/>
                <w14:ligatures w14:val="none"/>
              </w:rPr>
              <w:t>Agreement</w:t>
            </w:r>
          </w:p>
          <w:p w14:paraId="275046D9" w14:textId="77777777" w:rsidR="00B21657" w:rsidRPr="00C81CD9" w:rsidRDefault="00B21657" w:rsidP="00D72D22">
            <w:pPr>
              <w:numPr>
                <w:ilvl w:val="0"/>
                <w:numId w:val="17"/>
              </w:numPr>
              <w:rPr>
                <w:rFonts w:ascii="Times" w:eastAsia="Batang" w:hAnsi="Times" w:cs="Times"/>
                <w:kern w:val="0"/>
                <w:lang w:val="en-GB" w:eastAsia="x-none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:lang w:eastAsia="x-none"/>
                <w14:ligatures w14:val="none"/>
              </w:rPr>
              <w:t>For Idle/Inactive mode, following options for activation and deactivation of LP-WUS monitoring by LP-WUR for a UE can be considered for study</w:t>
            </w:r>
          </w:p>
          <w:p w14:paraId="4DBAC507" w14:textId="77777777" w:rsidR="00B21657" w:rsidRPr="00C81CD9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:lang w:val="en-GB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:lang w:val="en-GB"/>
                <w14:ligatures w14:val="none"/>
              </w:rPr>
              <w:t xml:space="preserve">Alt 1a: </w:t>
            </w:r>
          </w:p>
          <w:p w14:paraId="1125815A" w14:textId="77777777" w:rsidR="00B21657" w:rsidRPr="00C81CD9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lang w:eastAsia="x-none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gNB transmits legacy paging indication and LP-WUS</w:t>
            </w:r>
          </w:p>
          <w:p w14:paraId="66E00B12" w14:textId="77777777" w:rsidR="00B21657" w:rsidRPr="00C81CD9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UE activation and/or deactivation of LP-WUS WUS monitoring is up to UE implementation.</w:t>
            </w:r>
          </w:p>
          <w:p w14:paraId="3C15A647" w14:textId="77777777" w:rsidR="00B21657" w:rsidRPr="00C81CD9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This behavior may apply based on channel condition, e.g. when coverage is sufficient/insufficient.</w:t>
            </w:r>
          </w:p>
          <w:p w14:paraId="2598CB7C" w14:textId="77777777" w:rsidR="00B21657" w:rsidRPr="00C81CD9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:lang w:eastAsia="x-none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 xml:space="preserve">Alt 1b: </w:t>
            </w:r>
          </w:p>
          <w:p w14:paraId="71C317C8" w14:textId="77777777" w:rsidR="00B21657" w:rsidRPr="00C81CD9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lang w:eastAsia="x-none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gNB transmits legacy paging indication and LP-WUS</w:t>
            </w:r>
          </w:p>
          <w:p w14:paraId="64743549" w14:textId="77777777" w:rsidR="00B21657" w:rsidRPr="00C81CD9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rPr>
                <w:rFonts w:ascii="Times" w:eastAsia="Batang" w:hAnsi="Times" w:cs="Times"/>
                <w:kern w:val="0"/>
                <w:lang w:eastAsia="x-none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UE activation and/or deactivation of LP-WUS monitoring is based on preconfigured criteria</w:t>
            </w:r>
          </w:p>
          <w:p w14:paraId="592D256F" w14:textId="77777777" w:rsidR="00B21657" w:rsidRPr="00C81CD9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This behavior may apply based on channel condition, e.g. when coverage is sufficient/insufficient.</w:t>
            </w:r>
          </w:p>
          <w:p w14:paraId="3401ED17" w14:textId="77777777" w:rsidR="00B21657" w:rsidRPr="00C81CD9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 xml:space="preserve">Alt 2: </w:t>
            </w:r>
          </w:p>
          <w:p w14:paraId="48F1560F" w14:textId="77777777" w:rsidR="00B21657" w:rsidRPr="00C81CD9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 xml:space="preserve">activation and/or deactivation of LP-WUS monitoring in a cell is based on </w:t>
            </w:r>
            <w:proofErr w:type="spellStart"/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signalling</w:t>
            </w:r>
            <w:proofErr w:type="spellEnd"/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.</w:t>
            </w:r>
          </w:p>
          <w:p w14:paraId="46AD4611" w14:textId="4128DD52" w:rsidR="00B21657" w:rsidRPr="00C81CD9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14:ligatures w14:val="none"/>
              </w:rPr>
            </w:pPr>
            <w:r w:rsidRPr="00C81CD9">
              <w:rPr>
                <w:rFonts w:ascii="Times" w:eastAsia="Batang" w:hAnsi="Times" w:cs="Times"/>
                <w:kern w:val="0"/>
                <w14:ligatures w14:val="none"/>
              </w:rPr>
              <w:t>Paging misdetection performance shall not be impacted.</w:t>
            </w:r>
          </w:p>
        </w:tc>
      </w:tr>
    </w:tbl>
    <w:p w14:paraId="329D3F80" w14:textId="77777777" w:rsidR="00B21657" w:rsidRPr="00EE2BC7" w:rsidRDefault="00B21657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6F99C0AD" w14:textId="7DC74E39" w:rsidR="00EF5B3A" w:rsidRPr="00EE2BC7" w:rsidRDefault="00EF5B3A" w:rsidP="00462B8F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In addition, the following proposal was discussed in [6].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5B3A" w:rsidRPr="00EE2BC7" w14:paraId="20E84F37" w14:textId="77777777" w:rsidTr="00EF5B3A">
        <w:tc>
          <w:tcPr>
            <w:tcW w:w="9962" w:type="dxa"/>
          </w:tcPr>
          <w:p w14:paraId="14047445" w14:textId="77777777" w:rsidR="00D71E55" w:rsidRPr="00C81CD9" w:rsidRDefault="00D71E55" w:rsidP="00D71E55">
            <w:pPr>
              <w:keepNext/>
              <w:keepLines/>
              <w:tabs>
                <w:tab w:val="left" w:pos="432"/>
                <w:tab w:val="left" w:pos="576"/>
                <w:tab w:val="left" w:pos="720"/>
                <w:tab w:val="left" w:pos="864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3"/>
              <w:rPr>
                <w:rFonts w:ascii="Times New Roman" w:eastAsia="Malgun Gothic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b/>
                <w:bCs/>
                <w:kern w:val="0"/>
                <w:highlight w:val="yellow"/>
                <w:lang w:val="en-GB" w:eastAsia="zh-CN"/>
                <w14:ligatures w14:val="none"/>
              </w:rPr>
              <w:lastRenderedPageBreak/>
              <w:t>Proposal 4-1</w:t>
            </w:r>
            <w:r w:rsidRPr="00C81CD9">
              <w:rPr>
                <w:rFonts w:ascii="Times New Roman" w:eastAsia="Malgun Gothic" w:hAnsi="Times New Roman" w:cs="Times New Roman"/>
                <w:kern w:val="0"/>
                <w:highlight w:val="yellow"/>
                <w:lang w:val="en-GB" w:eastAsia="zh-CN"/>
                <w14:ligatures w14:val="none"/>
              </w:rPr>
              <w:t>: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zh-CN"/>
                <w14:ligatures w14:val="none"/>
              </w:rPr>
              <w:t xml:space="preserve"> </w:t>
            </w:r>
          </w:p>
          <w:p w14:paraId="09ED4254" w14:textId="77777777" w:rsidR="00D71E55" w:rsidRPr="00C81CD9" w:rsidRDefault="00D71E55" w:rsidP="00D71E5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C81CD9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For the entry/exit conditions for LP-WUS monitoring,</w:t>
            </w:r>
          </w:p>
          <w:p w14:paraId="6E163A06" w14:textId="77777777" w:rsidR="00D71E55" w:rsidRPr="00C81CD9" w:rsidRDefault="00D71E55" w:rsidP="00D71E55">
            <w:pPr>
              <w:numPr>
                <w:ilvl w:val="0"/>
                <w:numId w:val="24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If the serving cell measurement performed by the LR is below a threshold configured by the gNB, the UE monitors the legacy PO/PEI and stops LP-WUS monitoring.</w:t>
            </w:r>
          </w:p>
          <w:p w14:paraId="65BCEA25" w14:textId="77777777" w:rsidR="00D71E55" w:rsidRPr="00C81CD9" w:rsidRDefault="00D71E55" w:rsidP="00D71E55">
            <w:pPr>
              <w:numPr>
                <w:ilvl w:val="1"/>
                <w:numId w:val="24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FFS the serving cell measurement metrics</w:t>
            </w:r>
          </w:p>
          <w:p w14:paraId="1B6F71EC" w14:textId="77777777" w:rsidR="00D71E55" w:rsidRPr="00C81CD9" w:rsidRDefault="00D71E55" w:rsidP="00D71E55">
            <w:pPr>
              <w:numPr>
                <w:ilvl w:val="1"/>
                <w:numId w:val="24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The threshold may be configured differently for different types of LR.</w:t>
            </w:r>
          </w:p>
          <w:p w14:paraId="1D723477" w14:textId="77777777" w:rsidR="00D71E55" w:rsidRPr="00C81CD9" w:rsidRDefault="00D71E55" w:rsidP="00D71E55">
            <w:pPr>
              <w:numPr>
                <w:ilvl w:val="0"/>
                <w:numId w:val="24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If the serving cell measurement performed by the MR is above a threshold configured by the gNB, the UE may start LP-WUS monitoring and stop the legacy PO/PEI monitoring.</w:t>
            </w:r>
          </w:p>
          <w:p w14:paraId="415388E1" w14:textId="77777777" w:rsidR="00D71E55" w:rsidRPr="00C81CD9" w:rsidRDefault="00D71E55" w:rsidP="00D71E55">
            <w:pPr>
              <w:numPr>
                <w:ilvl w:val="1"/>
                <w:numId w:val="24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FFS the serving cell measurement metrics</w:t>
            </w:r>
          </w:p>
          <w:p w14:paraId="3CB6FCCD" w14:textId="77777777" w:rsidR="00D71E55" w:rsidRPr="00C81CD9" w:rsidRDefault="00D71E55" w:rsidP="00D71E55">
            <w:pPr>
              <w:numPr>
                <w:ilvl w:val="1"/>
                <w:numId w:val="24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The threshold may be configured differently for different types of LR.</w:t>
            </w:r>
          </w:p>
          <w:p w14:paraId="3493B089" w14:textId="15DBB1C7" w:rsidR="00EF5B3A" w:rsidRPr="00C81CD9" w:rsidRDefault="00D71E55" w:rsidP="00C81CD9">
            <w:pPr>
              <w:numPr>
                <w:ilvl w:val="0"/>
                <w:numId w:val="24"/>
              </w:numPr>
              <w:spacing w:after="0"/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</w:pPr>
            <w:r w:rsidRPr="00C81CD9">
              <w:rPr>
                <w:rFonts w:ascii="Times New Roman" w:eastAsia="Batang" w:hAnsi="Times New Roman" w:cs="Times New Roman"/>
                <w:kern w:val="0"/>
                <w:lang w:val="en-GB" w:eastAsia="zh-CN"/>
                <w14:ligatures w14:val="none"/>
              </w:rPr>
              <w:t>FFS other conditions</w:t>
            </w:r>
          </w:p>
        </w:tc>
      </w:tr>
    </w:tbl>
    <w:p w14:paraId="5BE3B5D0" w14:textId="77777777" w:rsidR="00EF5B3A" w:rsidRPr="00EE2BC7" w:rsidRDefault="00EF5B3A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1797F91B" w14:textId="77777777" w:rsidR="0096226F" w:rsidRPr="00EE2BC7" w:rsidRDefault="0096226F" w:rsidP="0096226F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In TR 38.869 [2], the following conclusions were drawn for coverage and resource overhead.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6226F" w:rsidRPr="00EE2BC7" w14:paraId="4ABB16E2" w14:textId="77777777" w:rsidTr="00C251CB">
        <w:tc>
          <w:tcPr>
            <w:tcW w:w="9962" w:type="dxa"/>
          </w:tcPr>
          <w:p w14:paraId="3C3C4093" w14:textId="77777777" w:rsidR="0096226F" w:rsidRPr="00C81CD9" w:rsidRDefault="0096226F" w:rsidP="00C251C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</w:pPr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 xml:space="preserve">RAN1 has carried out coverage evaluation to compare the MIL performance of LP-WUS with that of legacy NR channels (e.g. PUSCH for MSG3, PDCCH for Paging). It is observed that for LP-WUS can achieve comparable MIL performance with that of NR PUSCH MSG3, with the assumed resource for each LP-WUS transmission is as the following, in which </w:t>
            </w:r>
            <w:proofErr w:type="spellStart"/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>RedCap</w:t>
            </w:r>
            <w:proofErr w:type="spellEnd"/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 xml:space="preserve"> and non-</w:t>
            </w:r>
            <w:proofErr w:type="spellStart"/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>RedCap</w:t>
            </w:r>
            <w:proofErr w:type="spellEnd"/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 xml:space="preserve"> UE cases are not further distinguished. </w:t>
            </w:r>
          </w:p>
          <w:p w14:paraId="6E8610FB" w14:textId="77777777" w:rsidR="0096226F" w:rsidRPr="00C81CD9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 xml:space="preserve">For Urban scenario and single PUSCH MSG3 transmission </w:t>
            </w:r>
          </w:p>
          <w:p w14:paraId="28465543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 xml:space="preserve">For OOK-based LP-WUS, the required resource reported is 0.9~17.28 MHz*Symbol/bit </w:t>
            </w:r>
          </w:p>
          <w:p w14:paraId="2D41AA5B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 xml:space="preserve">For FSK-based LP-WUS, the required resource reported is 4.32~25.92 MHz*Symbol/bit </w:t>
            </w:r>
          </w:p>
          <w:p w14:paraId="4B3135AE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OFDM-based LP-WUS, the required resource reported is 0.31~4.32 MHz*Symbol/bit</w:t>
            </w:r>
          </w:p>
          <w:p w14:paraId="39E53F22" w14:textId="77777777" w:rsidR="0096226F" w:rsidRPr="00C81CD9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color w:val="FF0000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 xml:space="preserve">For Urban scenario and PUSCH MSG3 transmission with two retransmissions (one source) </w:t>
            </w:r>
          </w:p>
          <w:p w14:paraId="2AB3DCE9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 xml:space="preserve">For OOK-based LP-WUS, the required resource reported is 241.92 MHz*Symbol/bit </w:t>
            </w:r>
          </w:p>
          <w:p w14:paraId="512E9D27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OFDM-based LP-WUS, the required resource reported is 2.16 MHz*Symbol/bit</w:t>
            </w:r>
          </w:p>
          <w:p w14:paraId="044FB817" w14:textId="77777777" w:rsidR="0096226F" w:rsidRPr="00C81CD9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 xml:space="preserve">For Rural scenarios and single PUSCH MSG3 transmission </w:t>
            </w:r>
          </w:p>
          <w:p w14:paraId="0155F272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 xml:space="preserve">For OOK-based LP-WUS, the required resource reported is 0.18~8.64MHz*Symbol/bit </w:t>
            </w:r>
          </w:p>
          <w:p w14:paraId="5942B9B5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FSK-based LP-WUS, the required resource reported is 4.32 MHz*Symbol/bit (one source)</w:t>
            </w:r>
          </w:p>
          <w:p w14:paraId="6FDB3ABB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OFDM-based LP-WUS, the required resource reported is 1.8~3.6MHz*Symbol/bit</w:t>
            </w:r>
          </w:p>
          <w:p w14:paraId="48690567" w14:textId="77777777" w:rsidR="0096226F" w:rsidRPr="00C81CD9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zh-CN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zh-CN"/>
                <w14:ligatures w14:val="none"/>
              </w:rPr>
              <w:tab/>
              <w:t xml:space="preserve">Note the above OFDM 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symbol assumes subcarrier spacing 30kHz</w:t>
            </w:r>
          </w:p>
          <w:p w14:paraId="000128CC" w14:textId="77777777" w:rsidR="0096226F" w:rsidRPr="00C81CD9" w:rsidRDefault="0096226F" w:rsidP="00C251CB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</w:pPr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>-</w:t>
            </w:r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ab/>
              <w:t>In general, it is much more challenging for LP-WUS to reach comparable MIL as legacy PDCCH with AL16/AL8, more resources occupancy and/or coverage enhancement techniques for LP-WUS transmission would be required to reach such challenging MIL target.</w:t>
            </w:r>
          </w:p>
          <w:p w14:paraId="4786CE8F" w14:textId="77777777" w:rsidR="0096226F" w:rsidRPr="00C81CD9" w:rsidRDefault="0096226F" w:rsidP="00C251C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</w:pPr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>For the overhead of LP-WUS used for RRC IDLE/INACTIVE UEs, it depends on the number of information bits, time-frequency occupation, traffic inter-arrival time, number of beams, system BW.</w:t>
            </w:r>
          </w:p>
          <w:p w14:paraId="19AF237D" w14:textId="77777777" w:rsidR="0096226F" w:rsidRPr="00C81CD9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5MHz LP-WUS with single PUSCH MSG 3 as MIL target</w:t>
            </w:r>
          </w:p>
          <w:p w14:paraId="6EF12416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lastRenderedPageBreak/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OFDM based LP-WUS carrying information of up to 24bits, the overhead is marginal (up to 0.16%) for 20MHz or 100MHz system BW</w:t>
            </w:r>
          </w:p>
          <w:p w14:paraId="34024A3E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color w:val="000000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OOK/FSK-2 based LP-WUS carrying information up to 24bit, the overhead is marginal (up to 1.98%) for 20MHz. Note that in this case, the overhead evaluation in some sources includes LP-WUS and LP-SS.</w:t>
            </w:r>
            <w:r w:rsidRPr="00C81CD9">
              <w:rPr>
                <w:rFonts w:ascii="Times New Roman" w:eastAsia="Malgun Gothic" w:hAnsi="Times New Roman" w:cs="Times New Roman"/>
                <w:color w:val="FF0000"/>
                <w:kern w:val="0"/>
                <w:lang w:val="en-GB" w:eastAsia="en-US"/>
                <w14:ligatures w14:val="none"/>
              </w:rPr>
              <w:t xml:space="preserve"> </w:t>
            </w:r>
            <w:r w:rsidRPr="00C81CD9">
              <w:rPr>
                <w:rFonts w:ascii="Times New Roman" w:eastAsia="Malgun Gothic" w:hAnsi="Times New Roman" w:cs="Times New Roman"/>
                <w:color w:val="000000"/>
                <w:kern w:val="0"/>
                <w:lang w:val="en-GB" w:eastAsia="en-US"/>
                <w14:ligatures w14:val="none"/>
              </w:rPr>
              <w:t xml:space="preserve">The reported maximum payload and maximum overhead are from different sources and are not corresponds to each other. </w:t>
            </w:r>
          </w:p>
          <w:p w14:paraId="56E6F5E1" w14:textId="77777777" w:rsidR="0096226F" w:rsidRPr="00C81CD9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5MHz LP-WUS with paging PDCCH (AL8/AL16) as the MIL target and 20MHz system BW,</w:t>
            </w:r>
          </w:p>
          <w:p w14:paraId="75738BE8" w14:textId="77777777" w:rsidR="0096226F" w:rsidRPr="00C81CD9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</w:pP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>-</w:t>
            </w:r>
            <w:r w:rsidRPr="00C81CD9">
              <w:rPr>
                <w:rFonts w:ascii="Times New Roman" w:eastAsia="Malgun Gothic" w:hAnsi="Times New Roman" w:cs="Times New Roman"/>
                <w:kern w:val="0"/>
                <w:lang w:val="en-GB" w:eastAsia="en-US"/>
                <w14:ligatures w14:val="none"/>
              </w:rPr>
              <w:tab/>
              <w:t>For OFDM based LP-WUS carrying information up to 8bits, the overhead is marginal (up to 0.19%) (one source)</w:t>
            </w:r>
          </w:p>
          <w:p w14:paraId="6CCB34F2" w14:textId="77777777" w:rsidR="0096226F" w:rsidRPr="00EE2BC7" w:rsidRDefault="0096226F" w:rsidP="00C251CB">
            <w:pPr>
              <w:spacing w:line="276" w:lineRule="auto"/>
              <w:jc w:val="both"/>
              <w:rPr>
                <w:rFonts w:ascii="Arial" w:eastAsia="CIDFont+F3" w:hAnsi="Arial" w:cs="Arial"/>
              </w:rPr>
            </w:pPr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>-</w:t>
            </w:r>
            <w:r w:rsidRPr="00C81CD9">
              <w:rPr>
                <w:rFonts w:ascii="Times New Roman" w:eastAsia="SimSun" w:hAnsi="Times New Roman" w:cs="Times New Roman"/>
                <w:kern w:val="0"/>
                <w:lang w:val="en-GB" w:eastAsia="en-GB"/>
                <w14:ligatures w14:val="none"/>
              </w:rPr>
              <w:tab/>
              <w:t xml:space="preserve">For OOK-based LP-WUS carrying information up to 48bits, the overhead can be significant (up to 21%). Note that in this case, the overhead evaluation in some sources includes LP-WUS and LP-SS </w:t>
            </w:r>
          </w:p>
        </w:tc>
      </w:tr>
    </w:tbl>
    <w:p w14:paraId="7DBEB0F7" w14:textId="77777777" w:rsidR="0096226F" w:rsidRPr="00EE2BC7" w:rsidRDefault="0096226F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67F13954" w14:textId="4EA5555A" w:rsidR="00870679" w:rsidRPr="00EE2BC7" w:rsidRDefault="00A27CF2" w:rsidP="00A27CF2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It should be noted that LP-WUR can experience lower coverage compared to MR as</w:t>
      </w:r>
      <w:r w:rsidR="0096226F" w:rsidRPr="00EE2BC7">
        <w:rPr>
          <w:rFonts w:ascii="Arial" w:eastAsia="CIDFont+F3" w:hAnsi="Arial" w:cs="Arial"/>
        </w:rPr>
        <w:t xml:space="preserve"> achieving comparable coverage with PUSCH for Msg3 requires up to 21% of system overhead.</w:t>
      </w:r>
      <w:r w:rsidRPr="00EE2BC7">
        <w:rPr>
          <w:rFonts w:ascii="Arial" w:eastAsia="CIDFont+F3" w:hAnsi="Arial" w:cs="Arial"/>
        </w:rPr>
        <w:t xml:space="preserve"> Therefore, entry/exit mechanism of LP-WUS monitoring should ensure channel quality for LP-WUS reception. As LP-WUR receives LP-SS for time/frequency tracking and RRM measurement, measured LP-SS quality can be reused for assessment of channel conditions for entry/exit of LP-WUS monitoring. </w:t>
      </w:r>
      <w:r w:rsidR="00C40503" w:rsidRPr="00EE2BC7">
        <w:rPr>
          <w:rFonts w:ascii="Arial" w:eastAsia="CIDFont+F3" w:hAnsi="Arial" w:cs="Arial"/>
        </w:rPr>
        <w:t xml:space="preserve">For example, </w:t>
      </w:r>
      <w:r w:rsidR="00320579" w:rsidRPr="00EE2BC7">
        <w:rPr>
          <w:rFonts w:ascii="Arial" w:eastAsia="CIDFont+F3" w:hAnsi="Arial" w:cs="Arial"/>
        </w:rPr>
        <w:t xml:space="preserve">UE monitors of legacy PO/PEI if </w:t>
      </w:r>
      <w:r w:rsidR="00882069" w:rsidRPr="00EE2BC7">
        <w:rPr>
          <w:rFonts w:ascii="Arial" w:eastAsia="CIDFont+F3" w:hAnsi="Arial" w:cs="Arial"/>
        </w:rPr>
        <w:t xml:space="preserve">measured LP-SS quality is lower than a configured threshold. If the measured LP-SS quality is </w:t>
      </w:r>
      <w:r w:rsidR="00BD6F73" w:rsidRPr="00EE2BC7">
        <w:rPr>
          <w:rFonts w:ascii="Arial" w:eastAsia="CIDFont+F3" w:hAnsi="Arial" w:cs="Arial"/>
        </w:rPr>
        <w:t xml:space="preserve">above the configured threshold, the UE can start LP-WUS monitoring and stop the legacy PO/PEI monitoring. </w:t>
      </w:r>
      <w:r w:rsidR="00463566" w:rsidRPr="00EE2BC7">
        <w:rPr>
          <w:rFonts w:ascii="Arial" w:eastAsia="CIDFont+F3" w:hAnsi="Arial" w:cs="Arial"/>
        </w:rPr>
        <w:t xml:space="preserve">For </w:t>
      </w:r>
      <w:r w:rsidR="008953CD" w:rsidRPr="00EE2BC7">
        <w:rPr>
          <w:rFonts w:ascii="Arial" w:eastAsia="CIDFont+F3" w:hAnsi="Arial" w:cs="Arial"/>
        </w:rPr>
        <w:t xml:space="preserve">quality metrics of LP-SS, LP-RSRP should be supported as RSRP is a simplest metric that UE can support. Additional metrics such as LP-SINR and LP-RSRQ can be further discussed. </w:t>
      </w:r>
      <w:r w:rsidR="00BD6F73" w:rsidRPr="00EE2BC7">
        <w:rPr>
          <w:rFonts w:ascii="Arial" w:eastAsia="CIDFont+F3" w:hAnsi="Arial" w:cs="Arial"/>
        </w:rPr>
        <w:t>In addition, c</w:t>
      </w:r>
      <w:r w:rsidR="00870679" w:rsidRPr="00EE2BC7">
        <w:rPr>
          <w:rFonts w:ascii="Arial" w:eastAsia="CIDFont+F3" w:hAnsi="Arial" w:cs="Arial"/>
        </w:rPr>
        <w:t xml:space="preserve">onsidering </w:t>
      </w:r>
      <w:r w:rsidR="00C54EBF" w:rsidRPr="00EE2BC7">
        <w:rPr>
          <w:rFonts w:ascii="Arial" w:eastAsia="CIDFont+F3" w:hAnsi="Arial" w:cs="Arial"/>
        </w:rPr>
        <w:t xml:space="preserve">that NR-SS can be used for OFDM based receivers, how to </w:t>
      </w:r>
      <w:r w:rsidR="00C40503" w:rsidRPr="00EE2BC7">
        <w:rPr>
          <w:rFonts w:ascii="Arial" w:eastAsia="CIDFont+F3" w:hAnsi="Arial" w:cs="Arial"/>
        </w:rPr>
        <w:t xml:space="preserve">consider NR-SS for OFDM based receivers for entry/exit conditions should further discussed. </w:t>
      </w:r>
    </w:p>
    <w:p w14:paraId="6F0CB924" w14:textId="61C49497" w:rsidR="00A27CF2" w:rsidRPr="00EE2BC7" w:rsidRDefault="00A27CF2" w:rsidP="00A27CF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Observation </w:t>
      </w:r>
      <w:r w:rsidR="00B539C5" w:rsidRPr="00EE2BC7">
        <w:rPr>
          <w:rFonts w:ascii="Arial" w:hAnsi="Arial" w:cs="Arial"/>
          <w:b/>
          <w:bCs/>
          <w:i/>
          <w:iCs/>
        </w:rPr>
        <w:t>5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>Considering lower coverage of LP-WUR, entry/exit mechanism should ensure channel quality of LP-WUS reception.</w:t>
      </w:r>
    </w:p>
    <w:p w14:paraId="7D06967B" w14:textId="0D3B9366" w:rsidR="00A27CF2" w:rsidRPr="00EE2BC7" w:rsidRDefault="00A27CF2" w:rsidP="00A27CF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Observation </w:t>
      </w:r>
      <w:r w:rsidR="00B539C5" w:rsidRPr="00EE2BC7">
        <w:rPr>
          <w:rFonts w:ascii="Arial" w:hAnsi="Arial" w:cs="Arial"/>
          <w:b/>
          <w:bCs/>
          <w:i/>
          <w:iCs/>
        </w:rPr>
        <w:t>6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 xml:space="preserve">As LP-WUR measures LP-SS for time/frequency tracking and RRM measurement, measured LP-SS quality can be reused for assessment of channel conditions for entry/exit of LP-WUS monitoring. </w:t>
      </w:r>
    </w:p>
    <w:p w14:paraId="16725110" w14:textId="00B9F46B" w:rsidR="00E55CE9" w:rsidRPr="00EE2BC7" w:rsidRDefault="00A27CF2" w:rsidP="00A27CF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482F42" w:rsidRPr="00EE2BC7">
        <w:rPr>
          <w:rFonts w:ascii="Arial" w:hAnsi="Arial" w:cs="Arial"/>
          <w:b/>
          <w:bCs/>
          <w:i/>
          <w:iCs/>
        </w:rPr>
        <w:t>10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 xml:space="preserve">Support </w:t>
      </w:r>
      <w:r w:rsidR="00E55CE9" w:rsidRPr="00EE2BC7">
        <w:rPr>
          <w:rFonts w:ascii="Arial" w:hAnsi="Arial" w:cs="Arial"/>
          <w:i/>
          <w:iCs/>
        </w:rPr>
        <w:t>channel measurement-based entry/exit of LP-WUS monitoring.</w:t>
      </w:r>
    </w:p>
    <w:p w14:paraId="08CE27FB" w14:textId="1032C80A" w:rsidR="00BD6F73" w:rsidRPr="00EE2BC7" w:rsidRDefault="00BD6F73" w:rsidP="00D72D22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i/>
          <w:iCs/>
        </w:rPr>
        <w:t>UE monitors of legacy PO/PEI if measured LP-SS quality is lower than a configured threshold.</w:t>
      </w:r>
    </w:p>
    <w:p w14:paraId="63CD94B0" w14:textId="702DDE5F" w:rsidR="00BD6F73" w:rsidRPr="00EE2BC7" w:rsidRDefault="00BD6F73" w:rsidP="00D72D22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i/>
          <w:iCs/>
        </w:rPr>
        <w:t>If the measured LP-SS quality is above the configured threshold, the UE can start LP-WUS monitoring and stop the legacy PO/PEI monitoring.</w:t>
      </w:r>
    </w:p>
    <w:p w14:paraId="10E69972" w14:textId="78E26045" w:rsidR="008953CD" w:rsidRPr="00EE2BC7" w:rsidRDefault="008953CD" w:rsidP="00D72D22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i/>
          <w:iCs/>
        </w:rPr>
        <w:t xml:space="preserve">For </w:t>
      </w:r>
      <w:r w:rsidR="00D426A1" w:rsidRPr="00EE2BC7">
        <w:rPr>
          <w:rFonts w:ascii="Arial" w:hAnsi="Arial" w:cs="Arial"/>
          <w:i/>
          <w:iCs/>
        </w:rPr>
        <w:t>metrics of the LP-SS quality, at least LP-RSRP is supported.</w:t>
      </w:r>
    </w:p>
    <w:p w14:paraId="535F3155" w14:textId="522C0FAB" w:rsidR="00D426A1" w:rsidRPr="00EE2BC7" w:rsidRDefault="00D426A1" w:rsidP="00C81CD9">
      <w:pPr>
        <w:pStyle w:val="ListParagraph"/>
        <w:numPr>
          <w:ilvl w:val="1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i/>
          <w:iCs/>
        </w:rPr>
        <w:t>Other metrics such as LP-RSRQ and LP-SINR can be further discussed.</w:t>
      </w:r>
    </w:p>
    <w:p w14:paraId="00C7F7D4" w14:textId="11D4897B" w:rsidR="00A27CF2" w:rsidRPr="00EE2BC7" w:rsidRDefault="00BD6F73" w:rsidP="00D72D22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i/>
          <w:iCs/>
        </w:rPr>
        <w:t>How to consider NR-SS for entry/exit conditions should further discussed</w:t>
      </w:r>
      <w:r w:rsidRPr="00EE2BC7" w:rsidDel="00BD6F73">
        <w:rPr>
          <w:rFonts w:ascii="Arial" w:hAnsi="Arial" w:cs="Arial"/>
          <w:i/>
          <w:iCs/>
        </w:rPr>
        <w:t xml:space="preserve"> </w:t>
      </w:r>
      <w:r w:rsidR="00195343" w:rsidRPr="00EE2BC7">
        <w:rPr>
          <w:rFonts w:ascii="Arial" w:hAnsi="Arial" w:cs="Arial"/>
          <w:i/>
          <w:iCs/>
        </w:rPr>
        <w:t>as OFDM based receivers can monitor NR-SS</w:t>
      </w:r>
      <w:r w:rsidR="00A27CF2" w:rsidRPr="00EE2BC7">
        <w:rPr>
          <w:rFonts w:ascii="Arial" w:hAnsi="Arial" w:cs="Arial"/>
          <w:i/>
          <w:iCs/>
        </w:rPr>
        <w:t>.</w:t>
      </w:r>
    </w:p>
    <w:p w14:paraId="3C3EE8FB" w14:textId="33B37EEE" w:rsidR="00870679" w:rsidRPr="00EE2BC7" w:rsidRDefault="00E55CE9" w:rsidP="00870679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lastRenderedPageBreak/>
        <w:t>Handling entry/exit conditions</w:t>
      </w:r>
      <w:r w:rsidR="00870679" w:rsidRPr="00EE2BC7">
        <w:rPr>
          <w:rFonts w:ascii="Arial" w:eastAsia="CIDFont+F3" w:hAnsi="Arial" w:cs="Arial"/>
        </w:rPr>
        <w:t xml:space="preserve"> of LP-WUS monitoring </w:t>
      </w:r>
      <w:r w:rsidRPr="00EE2BC7">
        <w:rPr>
          <w:rFonts w:ascii="Arial" w:eastAsia="CIDFont+F3" w:hAnsi="Arial" w:cs="Arial"/>
        </w:rPr>
        <w:t>by</w:t>
      </w:r>
      <w:r w:rsidR="00870679" w:rsidRPr="00EE2BC7">
        <w:rPr>
          <w:rFonts w:ascii="Arial" w:eastAsia="CIDFont+F3" w:hAnsi="Arial" w:cs="Arial"/>
        </w:rPr>
        <w:t xml:space="preserve"> UE implementation</w:t>
      </w:r>
      <w:r w:rsidRPr="00EE2BC7">
        <w:rPr>
          <w:rFonts w:ascii="Arial" w:eastAsia="CIDFont+F3" w:hAnsi="Arial" w:cs="Arial"/>
        </w:rPr>
        <w:t xml:space="preserve"> can make</w:t>
      </w:r>
      <w:r w:rsidR="00870679" w:rsidRPr="00EE2BC7">
        <w:rPr>
          <w:rFonts w:ascii="Arial" w:eastAsia="CIDFont+F3" w:hAnsi="Arial" w:cs="Arial"/>
        </w:rPr>
        <w:t xml:space="preserve"> </w:t>
      </w:r>
      <w:r w:rsidRPr="00EE2BC7">
        <w:rPr>
          <w:rFonts w:ascii="Arial" w:eastAsia="CIDFont+F3" w:hAnsi="Arial" w:cs="Arial"/>
        </w:rPr>
        <w:t xml:space="preserve">gNB implementation complex as gNB needs to </w:t>
      </w:r>
      <w:r w:rsidR="00870679" w:rsidRPr="00EE2BC7">
        <w:rPr>
          <w:rFonts w:ascii="Arial" w:eastAsia="CIDFont+F3" w:hAnsi="Arial" w:cs="Arial"/>
        </w:rPr>
        <w:t xml:space="preserve">manage </w:t>
      </w:r>
      <w:r w:rsidRPr="00EE2BC7">
        <w:rPr>
          <w:rFonts w:ascii="Arial" w:eastAsia="CIDFont+F3" w:hAnsi="Arial" w:cs="Arial"/>
        </w:rPr>
        <w:t xml:space="preserve">different </w:t>
      </w:r>
      <w:r w:rsidR="00870679" w:rsidRPr="00EE2BC7">
        <w:rPr>
          <w:rFonts w:ascii="Arial" w:eastAsia="CIDFont+F3" w:hAnsi="Arial" w:cs="Arial"/>
        </w:rPr>
        <w:t xml:space="preserve">LP-WURs </w:t>
      </w:r>
      <w:r w:rsidRPr="00EE2BC7">
        <w:rPr>
          <w:rFonts w:ascii="Arial" w:eastAsia="CIDFont+F3" w:hAnsi="Arial" w:cs="Arial"/>
        </w:rPr>
        <w:t>with</w:t>
      </w:r>
      <w:r w:rsidR="00870679" w:rsidRPr="00EE2BC7">
        <w:rPr>
          <w:rFonts w:ascii="Arial" w:eastAsia="CIDFont+F3" w:hAnsi="Arial" w:cs="Arial"/>
        </w:rPr>
        <w:t xml:space="preserve"> </w:t>
      </w:r>
      <w:r w:rsidRPr="00EE2BC7">
        <w:rPr>
          <w:rFonts w:ascii="Arial" w:eastAsia="CIDFont+F3" w:hAnsi="Arial" w:cs="Arial"/>
        </w:rPr>
        <w:t xml:space="preserve">various </w:t>
      </w:r>
      <w:r w:rsidR="00870679" w:rsidRPr="00EE2BC7">
        <w:rPr>
          <w:rFonts w:ascii="Arial" w:eastAsia="CIDFont+F3" w:hAnsi="Arial" w:cs="Arial"/>
        </w:rPr>
        <w:t xml:space="preserve">entry/exit </w:t>
      </w:r>
      <w:r w:rsidRPr="00EE2BC7">
        <w:rPr>
          <w:rFonts w:ascii="Arial" w:eastAsia="CIDFont+F3" w:hAnsi="Arial" w:cs="Arial"/>
        </w:rPr>
        <w:t xml:space="preserve">conditions </w:t>
      </w:r>
      <w:r w:rsidR="00870679" w:rsidRPr="00EE2BC7">
        <w:rPr>
          <w:rFonts w:ascii="Arial" w:eastAsia="CIDFont+F3" w:hAnsi="Arial" w:cs="Arial"/>
        </w:rPr>
        <w:t xml:space="preserve">considering </w:t>
      </w:r>
      <w:r w:rsidRPr="00EE2BC7">
        <w:rPr>
          <w:rFonts w:ascii="Arial" w:eastAsia="CIDFont+F3" w:hAnsi="Arial" w:cs="Arial"/>
        </w:rPr>
        <w:t>different LP-WUR</w:t>
      </w:r>
      <w:r w:rsidR="00870679" w:rsidRPr="00EE2BC7">
        <w:rPr>
          <w:rFonts w:ascii="Arial" w:eastAsia="CIDFont+F3" w:hAnsi="Arial" w:cs="Arial"/>
        </w:rPr>
        <w:t xml:space="preserve"> implementations. </w:t>
      </w:r>
      <w:r w:rsidRPr="00EE2BC7">
        <w:rPr>
          <w:rFonts w:ascii="Arial" w:eastAsia="CIDFont+F3" w:hAnsi="Arial" w:cs="Arial"/>
        </w:rPr>
        <w:t>As the gNB transmits LP-WUS, gNB should be aware of whether UE is monitoring LP-WUR and what would be conditions for entry/exit of LP-WUS monitoring.</w:t>
      </w:r>
    </w:p>
    <w:p w14:paraId="4FDF526E" w14:textId="28220971" w:rsidR="00087590" w:rsidRPr="00EE2BC7" w:rsidRDefault="00087590" w:rsidP="00087590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Observation </w:t>
      </w:r>
      <w:r w:rsidR="00B539C5" w:rsidRPr="00EE2BC7">
        <w:rPr>
          <w:rFonts w:ascii="Arial" w:hAnsi="Arial" w:cs="Arial"/>
          <w:b/>
          <w:bCs/>
          <w:i/>
          <w:iCs/>
        </w:rPr>
        <w:t>7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</w:rPr>
        <w:t xml:space="preserve"> </w:t>
      </w:r>
      <w:r w:rsidR="00E55CE9" w:rsidRPr="00EE2BC7">
        <w:rPr>
          <w:rFonts w:ascii="Arial" w:hAnsi="Arial" w:cs="Arial"/>
          <w:i/>
          <w:iCs/>
        </w:rPr>
        <w:t>Handling entry/exit conditions of LP-WUS monitoring for different UEs makes gNB implementation complex considering various entry/exit conditions with different LP-WUR implementations</w:t>
      </w:r>
      <w:r w:rsidRPr="00EE2BC7">
        <w:rPr>
          <w:rFonts w:ascii="Arial" w:hAnsi="Arial" w:cs="Arial"/>
          <w:i/>
          <w:iCs/>
        </w:rPr>
        <w:t xml:space="preserve">. </w:t>
      </w:r>
    </w:p>
    <w:p w14:paraId="77FB5BB9" w14:textId="6F2D1FDD" w:rsidR="00F61B3F" w:rsidRPr="00EE2BC7" w:rsidRDefault="00E55CE9" w:rsidP="00E55CE9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482F42" w:rsidRPr="00EE2BC7">
        <w:rPr>
          <w:rFonts w:ascii="Arial" w:hAnsi="Arial" w:cs="Arial"/>
          <w:b/>
          <w:bCs/>
          <w:i/>
          <w:iCs/>
        </w:rPr>
        <w:t>1</w:t>
      </w:r>
      <w:r w:rsidR="00FD3DF3" w:rsidRPr="00EE2BC7">
        <w:rPr>
          <w:rFonts w:ascii="Arial" w:hAnsi="Arial" w:cs="Arial"/>
          <w:b/>
          <w:bCs/>
          <w:i/>
          <w:iCs/>
        </w:rPr>
        <w:t>1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</w:rPr>
        <w:t xml:space="preserve"> </w:t>
      </w:r>
      <w:r w:rsidR="00FD3DF3" w:rsidRPr="00EE2BC7">
        <w:rPr>
          <w:rFonts w:ascii="Arial" w:hAnsi="Arial" w:cs="Arial"/>
          <w:i/>
          <w:iCs/>
        </w:rPr>
        <w:t xml:space="preserve">Support </w:t>
      </w:r>
      <w:r w:rsidRPr="00EE2BC7">
        <w:rPr>
          <w:rFonts w:ascii="Arial" w:hAnsi="Arial" w:cs="Arial"/>
          <w:i/>
          <w:iCs/>
        </w:rPr>
        <w:t>a mechanism to share UE entry/exit decisions to gNB.</w:t>
      </w:r>
    </w:p>
    <w:p w14:paraId="3E43A2F8" w14:textId="54D26B47" w:rsidR="00F61B3F" w:rsidRPr="00C81CD9" w:rsidRDefault="00AE4DF1" w:rsidP="00C81CD9">
      <w:pPr>
        <w:pStyle w:val="Heading2"/>
        <w:numPr>
          <w:ilvl w:val="0"/>
          <w:numId w:val="0"/>
        </w:numPr>
        <w:ind w:left="576" w:hanging="576"/>
        <w:rPr>
          <w:b/>
          <w:bCs/>
          <w:u w:val="single"/>
        </w:rPr>
      </w:pPr>
      <w:r w:rsidRPr="00C81CD9">
        <w:rPr>
          <w:b/>
          <w:bCs/>
          <w:sz w:val="22"/>
          <w:szCs w:val="22"/>
          <w:u w:val="single"/>
        </w:rPr>
        <w:t>Support of subgroups for IDLE/INACTIVE modes</w:t>
      </w:r>
    </w:p>
    <w:p w14:paraId="47638482" w14:textId="20437248" w:rsidR="00087590" w:rsidRPr="00EE2BC7" w:rsidRDefault="00F87AC6" w:rsidP="00462B8F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In RAN1#116, number of supported subgroups for LP-WUS was discussed. </w:t>
      </w:r>
      <w:r w:rsidR="00B70139" w:rsidRPr="00EE2BC7">
        <w:rPr>
          <w:rFonts w:ascii="Arial" w:eastAsia="CIDFont+F3" w:hAnsi="Arial" w:cs="Arial"/>
        </w:rPr>
        <w:t>One benefit from supporting</w:t>
      </w:r>
      <w:r w:rsidRPr="00EE2BC7">
        <w:rPr>
          <w:rFonts w:ascii="Arial" w:eastAsia="CIDFont+F3" w:hAnsi="Arial" w:cs="Arial"/>
        </w:rPr>
        <w:t xml:space="preserve"> larger number of subgroups </w:t>
      </w:r>
      <w:r w:rsidR="00B70139" w:rsidRPr="00EE2BC7">
        <w:rPr>
          <w:rFonts w:ascii="Arial" w:eastAsia="CIDFont+F3" w:hAnsi="Arial" w:cs="Arial"/>
        </w:rPr>
        <w:t xml:space="preserve">would be achieving </w:t>
      </w:r>
      <w:r w:rsidR="00332871" w:rsidRPr="00EE2BC7">
        <w:rPr>
          <w:rFonts w:ascii="Arial" w:eastAsia="CIDFont+F3" w:hAnsi="Arial" w:cs="Arial"/>
        </w:rPr>
        <w:t xml:space="preserve">better granularity </w:t>
      </w:r>
      <w:r w:rsidR="0060203A" w:rsidRPr="00EE2BC7">
        <w:rPr>
          <w:rFonts w:ascii="Arial" w:eastAsia="CIDFont+F3" w:hAnsi="Arial" w:cs="Arial"/>
        </w:rPr>
        <w:t xml:space="preserve">so that unnecessary ramp up and paging monitoring can be avoided. On the other hand, </w:t>
      </w:r>
      <w:r w:rsidR="00E16BA1" w:rsidRPr="00EE2BC7">
        <w:rPr>
          <w:rFonts w:ascii="Arial" w:eastAsia="CIDFont+F3" w:hAnsi="Arial" w:cs="Arial"/>
        </w:rPr>
        <w:t>increasing number of subgroups which is larger than PEI potentially lea</w:t>
      </w:r>
      <w:r w:rsidR="000E6392" w:rsidRPr="00EE2BC7">
        <w:rPr>
          <w:rFonts w:ascii="Arial" w:eastAsia="CIDFont+F3" w:hAnsi="Arial" w:cs="Arial"/>
        </w:rPr>
        <w:t xml:space="preserve">ds to change of RAN2 specification. </w:t>
      </w:r>
      <w:r w:rsidR="0094414D" w:rsidRPr="00EE2BC7">
        <w:rPr>
          <w:rFonts w:ascii="Arial" w:eastAsia="CIDFont+F3" w:hAnsi="Arial" w:cs="Arial"/>
        </w:rPr>
        <w:t xml:space="preserve">In addition, </w:t>
      </w:r>
      <w:r w:rsidR="000E6B83" w:rsidRPr="00EE2BC7">
        <w:rPr>
          <w:rFonts w:ascii="Arial" w:eastAsia="CIDFont+F3" w:hAnsi="Arial" w:cs="Arial"/>
        </w:rPr>
        <w:t xml:space="preserve">the increased number of subgroups potentially leads to increased LP-WUS payload size for indicating subgroup </w:t>
      </w:r>
      <w:r w:rsidR="00F2508E" w:rsidRPr="00EE2BC7">
        <w:rPr>
          <w:rFonts w:ascii="Arial" w:eastAsia="CIDFont+F3" w:hAnsi="Arial" w:cs="Arial"/>
        </w:rPr>
        <w:t xml:space="preserve">information for each UE. </w:t>
      </w:r>
      <w:r w:rsidR="000D1B5D" w:rsidRPr="00EE2BC7">
        <w:rPr>
          <w:rFonts w:ascii="Arial" w:eastAsia="CIDFont+F3" w:hAnsi="Arial" w:cs="Arial"/>
        </w:rPr>
        <w:t xml:space="preserve">Given the situation, </w:t>
      </w:r>
      <w:r w:rsidR="00CD23B9" w:rsidRPr="00EE2BC7">
        <w:rPr>
          <w:rFonts w:ascii="Arial" w:eastAsia="CIDFont+F3" w:hAnsi="Arial" w:cs="Arial"/>
        </w:rPr>
        <w:t xml:space="preserve">it is preferred to </w:t>
      </w:r>
      <w:r w:rsidR="00F2508E" w:rsidRPr="00EE2BC7">
        <w:rPr>
          <w:rFonts w:ascii="Arial" w:eastAsia="CIDFont+F3" w:hAnsi="Arial" w:cs="Arial"/>
        </w:rPr>
        <w:t xml:space="preserve">maintain the </w:t>
      </w:r>
      <w:r w:rsidR="0094414D" w:rsidRPr="00EE2BC7">
        <w:rPr>
          <w:rFonts w:ascii="Arial" w:eastAsia="CIDFont+F3" w:hAnsi="Arial" w:cs="Arial"/>
        </w:rPr>
        <w:t>support</w:t>
      </w:r>
      <w:r w:rsidR="00F2508E" w:rsidRPr="00EE2BC7">
        <w:rPr>
          <w:rFonts w:ascii="Arial" w:eastAsia="CIDFont+F3" w:hAnsi="Arial" w:cs="Arial"/>
        </w:rPr>
        <w:t>ed</w:t>
      </w:r>
      <w:r w:rsidR="0094414D" w:rsidRPr="00EE2BC7">
        <w:rPr>
          <w:rFonts w:ascii="Arial" w:eastAsia="CIDFont+F3" w:hAnsi="Arial" w:cs="Arial"/>
        </w:rPr>
        <w:t xml:space="preserve"> maximum number of subgroups </w:t>
      </w:r>
      <w:r w:rsidR="00CD23B9" w:rsidRPr="00EE2BC7">
        <w:rPr>
          <w:rFonts w:ascii="Arial" w:eastAsia="CIDFont+F3" w:hAnsi="Arial" w:cs="Arial"/>
        </w:rPr>
        <w:t>in</w:t>
      </w:r>
      <w:r w:rsidR="00F2508E" w:rsidRPr="00EE2BC7">
        <w:rPr>
          <w:rFonts w:ascii="Arial" w:eastAsia="CIDFont+F3" w:hAnsi="Arial" w:cs="Arial"/>
        </w:rPr>
        <w:t xml:space="preserve"> PEI </w:t>
      </w:r>
      <w:r w:rsidR="00CD23B9" w:rsidRPr="00EE2BC7">
        <w:rPr>
          <w:rFonts w:ascii="Arial" w:eastAsia="CIDFont+F3" w:hAnsi="Arial" w:cs="Arial"/>
        </w:rPr>
        <w:t>for</w:t>
      </w:r>
      <w:r w:rsidR="0094414D" w:rsidRPr="00EE2BC7">
        <w:rPr>
          <w:rFonts w:ascii="Arial" w:eastAsia="CIDFont+F3" w:hAnsi="Arial" w:cs="Arial"/>
        </w:rPr>
        <w:t xml:space="preserve"> LP-WUS</w:t>
      </w:r>
      <w:r w:rsidR="00CD23B9" w:rsidRPr="00EE2BC7">
        <w:rPr>
          <w:rFonts w:ascii="Arial" w:eastAsia="CIDFont+F3" w:hAnsi="Arial" w:cs="Arial"/>
        </w:rPr>
        <w:t>.</w:t>
      </w:r>
    </w:p>
    <w:p w14:paraId="2B7F3293" w14:textId="5683E5E8" w:rsidR="00CD23B9" w:rsidRPr="00EE2BC7" w:rsidRDefault="00CD23B9" w:rsidP="00CD23B9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>Observation 8: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 xml:space="preserve">Supporting larger number of subgroups achieves better granularity </w:t>
      </w:r>
      <w:r w:rsidR="003B17C3" w:rsidRPr="00EE2BC7">
        <w:rPr>
          <w:rFonts w:ascii="Arial" w:hAnsi="Arial" w:cs="Arial"/>
          <w:i/>
          <w:iCs/>
        </w:rPr>
        <w:t>and avoids unnecessary ramp up and paging monitoring</w:t>
      </w:r>
      <w:r w:rsidRPr="00EE2BC7">
        <w:rPr>
          <w:rFonts w:ascii="Arial" w:hAnsi="Arial" w:cs="Arial"/>
          <w:i/>
          <w:iCs/>
        </w:rPr>
        <w:t xml:space="preserve">. </w:t>
      </w:r>
    </w:p>
    <w:p w14:paraId="3978C3C0" w14:textId="4689E27B" w:rsidR="00330AEB" w:rsidRPr="00EE2BC7" w:rsidRDefault="00330AEB" w:rsidP="00330AEB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>Observation 9: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 xml:space="preserve">Increasing maximum number of subgroups leads to change of RAN2 specification. </w:t>
      </w:r>
    </w:p>
    <w:p w14:paraId="4957A305" w14:textId="642F0572" w:rsidR="00330AEB" w:rsidRPr="00EE2BC7" w:rsidRDefault="00330AEB" w:rsidP="00330AEB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>Proposal 12: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>Support up to 8 subgroups for LP-WUS as supported in PEI.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5117AFF6" w:rsidR="007318F7" w:rsidRPr="0025683C" w:rsidRDefault="007318F7" w:rsidP="007318F7">
      <w:pPr>
        <w:jc w:val="both"/>
        <w:rPr>
          <w:rFonts w:ascii="Arial" w:hAnsi="Arial" w:cs="Arial"/>
        </w:rPr>
      </w:pPr>
      <w:r w:rsidRPr="0025683C">
        <w:rPr>
          <w:rFonts w:ascii="Arial" w:hAnsi="Arial" w:cs="Arial"/>
        </w:rPr>
        <w:t xml:space="preserve">In this contribution, </w:t>
      </w:r>
      <w:r w:rsidR="00D75171" w:rsidRPr="0025683C">
        <w:rPr>
          <w:rFonts w:ascii="Arial" w:hAnsi="Arial" w:cs="Arial"/>
        </w:rPr>
        <w:t xml:space="preserve">we discussed </w:t>
      </w:r>
      <w:r w:rsidR="00B15586" w:rsidRPr="0025683C">
        <w:rPr>
          <w:rFonts w:ascii="Arial" w:hAnsi="Arial" w:cs="Arial"/>
        </w:rPr>
        <w:t>LP-WUS operation in IDLE/INACTIVE modes</w:t>
      </w:r>
      <w:r w:rsidR="00086F21" w:rsidRPr="0025683C">
        <w:rPr>
          <w:rFonts w:ascii="Arial" w:hAnsi="Arial" w:cs="Arial"/>
        </w:rPr>
        <w:t xml:space="preserve">. Based on the discussion, we made the following observation and the following proposal. </w:t>
      </w:r>
    </w:p>
    <w:p w14:paraId="2F25FB8F" w14:textId="47E07580" w:rsidR="003076FE" w:rsidRPr="0025683C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1:</w:t>
      </w:r>
      <w:r w:rsidRPr="0025683C">
        <w:rPr>
          <w:rFonts w:ascii="Arial" w:hAnsi="Arial" w:cs="Arial"/>
          <w:i/>
          <w:iCs/>
        </w:rPr>
        <w:t xml:space="preserve"> MR should be turned </w:t>
      </w:r>
      <w:r w:rsidR="00B539C5" w:rsidRPr="0025683C">
        <w:rPr>
          <w:rFonts w:ascii="Arial" w:hAnsi="Arial" w:cs="Arial"/>
          <w:i/>
          <w:iCs/>
        </w:rPr>
        <w:t xml:space="preserve">on </w:t>
      </w:r>
      <w:r w:rsidRPr="0025683C">
        <w:rPr>
          <w:rFonts w:ascii="Arial" w:hAnsi="Arial" w:cs="Arial"/>
          <w:i/>
          <w:iCs/>
        </w:rPr>
        <w:t>when UE needs to listen upcoming PO</w:t>
      </w:r>
      <w:r w:rsidR="00B539C5" w:rsidRPr="0025683C">
        <w:rPr>
          <w:rFonts w:ascii="Arial" w:hAnsi="Arial" w:cs="Arial"/>
          <w:i/>
          <w:iCs/>
        </w:rPr>
        <w:t xml:space="preserve"> to avoid frequent MR activation and achieve more power saving gain</w:t>
      </w:r>
      <w:r w:rsidRPr="0025683C">
        <w:rPr>
          <w:rFonts w:ascii="Arial" w:hAnsi="Arial" w:cs="Arial"/>
          <w:i/>
          <w:iCs/>
        </w:rPr>
        <w:t>.</w:t>
      </w:r>
    </w:p>
    <w:p w14:paraId="5D72E148" w14:textId="77777777" w:rsidR="003076FE" w:rsidRPr="0025683C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2:</w:t>
      </w:r>
      <w:r w:rsidRPr="0025683C">
        <w:rPr>
          <w:rFonts w:ascii="Arial" w:hAnsi="Arial" w:cs="Arial"/>
          <w:i/>
          <w:iCs/>
        </w:rPr>
        <w:t xml:space="preserve"> Including PEI related information in LP-WUS reduces latency of supporting paging related procedure by directly monitoring subgroups without receiving PEI.</w:t>
      </w:r>
    </w:p>
    <w:p w14:paraId="29C383BA" w14:textId="77777777" w:rsidR="00B539C5" w:rsidRPr="0025683C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3:</w:t>
      </w:r>
      <w:r w:rsidRPr="0025683C">
        <w:rPr>
          <w:rFonts w:ascii="Arial" w:hAnsi="Arial" w:cs="Arial"/>
          <w:i/>
          <w:iCs/>
        </w:rPr>
        <w:t xml:space="preserve"> Identification of system information change via LP-WUS is beneficial, but frequent activation of MR to receive updated SI should be avoided.</w:t>
      </w:r>
    </w:p>
    <w:p w14:paraId="3A331746" w14:textId="77777777" w:rsidR="003E28CA" w:rsidRPr="0025683C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4:</w:t>
      </w:r>
      <w:r w:rsidRPr="0025683C">
        <w:rPr>
          <w:rFonts w:ascii="Arial" w:hAnsi="Arial" w:cs="Arial"/>
          <w:i/>
          <w:iCs/>
        </w:rPr>
        <w:t xml:space="preserve"> Information on neighboring cells is beneficial for offloading RRM measurement from MR to LP-WUR.</w:t>
      </w:r>
    </w:p>
    <w:p w14:paraId="00227D1A" w14:textId="77777777" w:rsidR="003E28CA" w:rsidRPr="0025683C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5:</w:t>
      </w:r>
      <w:r w:rsidRPr="0025683C">
        <w:rPr>
          <w:rFonts w:ascii="Arial" w:hAnsi="Arial" w:cs="Arial"/>
        </w:rPr>
        <w:t xml:space="preserve"> </w:t>
      </w:r>
      <w:r w:rsidRPr="0025683C">
        <w:rPr>
          <w:rFonts w:ascii="Arial" w:hAnsi="Arial" w:cs="Arial"/>
          <w:i/>
          <w:iCs/>
        </w:rPr>
        <w:t>Considering lower coverage of LP-WUR, entry/exit mechanism should ensure channel quality of LP-WUS reception.</w:t>
      </w:r>
    </w:p>
    <w:p w14:paraId="530A4F0A" w14:textId="77777777" w:rsidR="003E28CA" w:rsidRPr="0025683C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6:</w:t>
      </w:r>
      <w:r w:rsidRPr="0025683C">
        <w:rPr>
          <w:rFonts w:ascii="Arial" w:hAnsi="Arial" w:cs="Arial"/>
        </w:rPr>
        <w:t xml:space="preserve"> </w:t>
      </w:r>
      <w:r w:rsidRPr="0025683C">
        <w:rPr>
          <w:rFonts w:ascii="Arial" w:hAnsi="Arial" w:cs="Arial"/>
          <w:i/>
          <w:iCs/>
        </w:rPr>
        <w:t xml:space="preserve">As LP-WUR measures LP-SS for time/frequency tracking and RRM measurement, measured LP-SS quality can be reused for assessment of channel conditions for entry/exit of LP-WUS monitoring. </w:t>
      </w:r>
    </w:p>
    <w:p w14:paraId="50B152BB" w14:textId="77777777" w:rsidR="003E28CA" w:rsidRPr="0025683C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lastRenderedPageBreak/>
        <w:t>Observation 7:</w:t>
      </w:r>
      <w:r w:rsidRPr="0025683C">
        <w:rPr>
          <w:rFonts w:ascii="Arial" w:hAnsi="Arial" w:cs="Arial"/>
        </w:rPr>
        <w:t xml:space="preserve"> </w:t>
      </w:r>
      <w:r w:rsidRPr="0025683C">
        <w:rPr>
          <w:rFonts w:ascii="Arial" w:hAnsi="Arial" w:cs="Arial"/>
          <w:i/>
          <w:iCs/>
        </w:rPr>
        <w:t xml:space="preserve">Handling entry/exit conditions of LP-WUS monitoring for different UEs makes gNB implementation complex considering various entry/exit conditions with different LP-WUR implementations. </w:t>
      </w:r>
    </w:p>
    <w:p w14:paraId="5E204BD3" w14:textId="77777777" w:rsidR="0085129F" w:rsidRPr="0025683C" w:rsidRDefault="0085129F" w:rsidP="0085129F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8:</w:t>
      </w:r>
      <w:r w:rsidRPr="0025683C">
        <w:rPr>
          <w:rFonts w:ascii="Arial" w:hAnsi="Arial" w:cs="Arial"/>
        </w:rPr>
        <w:t xml:space="preserve"> </w:t>
      </w:r>
      <w:r w:rsidRPr="0025683C">
        <w:rPr>
          <w:rFonts w:ascii="Arial" w:hAnsi="Arial" w:cs="Arial"/>
          <w:i/>
          <w:iCs/>
        </w:rPr>
        <w:t xml:space="preserve">Supporting larger number of subgroups achieves better granularity and avoids unnecessary ramp up and paging monitoring. </w:t>
      </w:r>
    </w:p>
    <w:p w14:paraId="1809BE9D" w14:textId="77777777" w:rsidR="0085129F" w:rsidRPr="0025683C" w:rsidRDefault="0085129F" w:rsidP="0085129F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Observation 9:</w:t>
      </w:r>
      <w:r w:rsidRPr="0025683C">
        <w:rPr>
          <w:rFonts w:ascii="Arial" w:hAnsi="Arial" w:cs="Arial"/>
        </w:rPr>
        <w:t xml:space="preserve"> </w:t>
      </w:r>
      <w:r w:rsidRPr="0025683C">
        <w:rPr>
          <w:rFonts w:ascii="Arial" w:hAnsi="Arial" w:cs="Arial"/>
          <w:i/>
          <w:iCs/>
        </w:rPr>
        <w:t xml:space="preserve">Increasing maximum number of subgroups leads to change of RAN2 specification. </w:t>
      </w:r>
    </w:p>
    <w:p w14:paraId="4A49ED16" w14:textId="77777777" w:rsidR="00075148" w:rsidRPr="0025683C" w:rsidRDefault="00075148" w:rsidP="003076FE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37ABAA24" w14:textId="77777777" w:rsidR="00482F42" w:rsidRPr="0025683C" w:rsidRDefault="00482F42" w:rsidP="00482F42">
      <w:pPr>
        <w:spacing w:line="276" w:lineRule="auto"/>
        <w:jc w:val="both"/>
        <w:rPr>
          <w:rFonts w:ascii="Arial" w:eastAsia="CIDFont+F3" w:hAnsi="Arial" w:cs="Arial"/>
          <w:i/>
          <w:iCs/>
        </w:rPr>
      </w:pPr>
      <w:r w:rsidRPr="0025683C">
        <w:rPr>
          <w:rFonts w:ascii="Arial" w:eastAsia="CIDFont+F3" w:hAnsi="Arial" w:cs="Arial"/>
          <w:b/>
          <w:bCs/>
          <w:i/>
          <w:iCs/>
        </w:rPr>
        <w:t>Proposal 1:</w:t>
      </w:r>
      <w:r w:rsidRPr="0025683C">
        <w:rPr>
          <w:rFonts w:ascii="Arial" w:eastAsia="CIDFont+F3" w:hAnsi="Arial" w:cs="Arial"/>
          <w:i/>
          <w:iCs/>
        </w:rPr>
        <w:t xml:space="preserve"> Support different LP-WUS monitoring occasions within one LP-WUS occasion considering the following cases. </w:t>
      </w:r>
    </w:p>
    <w:p w14:paraId="1782E445" w14:textId="77777777" w:rsidR="00D50D8A" w:rsidRPr="0025683C" w:rsidRDefault="00D50D8A" w:rsidP="00D50D8A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25683C">
        <w:rPr>
          <w:rFonts w:ascii="Arial" w:eastAsia="CIDFont+F3" w:hAnsi="Arial" w:cs="Arial"/>
          <w:i/>
          <w:iCs/>
        </w:rPr>
        <w:t xml:space="preserve">Case 1. Support transmission of a same information group with multiple beams. </w:t>
      </w:r>
    </w:p>
    <w:p w14:paraId="137BF6E6" w14:textId="77777777" w:rsidR="00D50D8A" w:rsidRPr="0025683C" w:rsidRDefault="00D50D8A" w:rsidP="00D50D8A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25683C">
        <w:rPr>
          <w:rFonts w:ascii="Arial" w:eastAsia="CIDFont+F3" w:hAnsi="Arial" w:cs="Arial"/>
          <w:i/>
          <w:iCs/>
        </w:rPr>
        <w:t>Case 2. Support transmission of different information groups with same beam.</w:t>
      </w:r>
    </w:p>
    <w:p w14:paraId="2C5271CE" w14:textId="77777777" w:rsidR="00482F42" w:rsidRPr="0025683C" w:rsidRDefault="00482F42" w:rsidP="00482F42">
      <w:pPr>
        <w:spacing w:line="276" w:lineRule="auto"/>
        <w:jc w:val="both"/>
        <w:rPr>
          <w:rFonts w:ascii="Arial" w:eastAsia="CIDFont+F3" w:hAnsi="Arial" w:cs="Arial"/>
        </w:rPr>
      </w:pPr>
      <w:r w:rsidRPr="0025683C">
        <w:rPr>
          <w:rFonts w:ascii="Arial" w:eastAsia="CIDFont+F3" w:hAnsi="Arial" w:cs="Arial"/>
          <w:b/>
          <w:bCs/>
          <w:i/>
          <w:iCs/>
        </w:rPr>
        <w:t xml:space="preserve">Proposal 2: </w:t>
      </w:r>
      <w:r w:rsidRPr="0025683C">
        <w:rPr>
          <w:rFonts w:ascii="Arial" w:eastAsia="CIDFont+F3" w:hAnsi="Arial" w:cs="Arial"/>
          <w:i/>
          <w:iCs/>
        </w:rPr>
        <w:t>For Case 1, support transmission of identical signals with different beams in different LP-WUS monitoring occasions within one LP-WUS occasion.</w:t>
      </w:r>
    </w:p>
    <w:p w14:paraId="71E4AB99" w14:textId="77777777" w:rsidR="00482F42" w:rsidRPr="0025683C" w:rsidRDefault="00482F42" w:rsidP="00482F42">
      <w:pPr>
        <w:spacing w:line="276" w:lineRule="auto"/>
        <w:jc w:val="both"/>
        <w:rPr>
          <w:rFonts w:ascii="Arial" w:eastAsia="CIDFont+F3" w:hAnsi="Arial" w:cs="Arial"/>
          <w:i/>
          <w:iCs/>
        </w:rPr>
      </w:pPr>
      <w:r w:rsidRPr="0025683C">
        <w:rPr>
          <w:rFonts w:ascii="Arial" w:eastAsia="CIDFont+F3" w:hAnsi="Arial" w:cs="Arial"/>
          <w:b/>
          <w:bCs/>
          <w:i/>
          <w:iCs/>
        </w:rPr>
        <w:t xml:space="preserve">Proposal 3: </w:t>
      </w:r>
      <w:r w:rsidRPr="0025683C">
        <w:rPr>
          <w:rFonts w:ascii="Arial" w:eastAsia="CIDFont+F3" w:hAnsi="Arial" w:cs="Arial"/>
          <w:i/>
          <w:iCs/>
        </w:rPr>
        <w:t>For Case 2, support delivering different information in each LP-WUS monitoring occasion with an identical beam within one LP-WUS occasion.</w:t>
      </w:r>
    </w:p>
    <w:p w14:paraId="5A582C2B" w14:textId="35F5099C" w:rsidR="00BA264B" w:rsidRPr="0025683C" w:rsidRDefault="00BA264B" w:rsidP="00BA264B">
      <w:pPr>
        <w:spacing w:line="276" w:lineRule="auto"/>
        <w:jc w:val="both"/>
        <w:rPr>
          <w:rFonts w:ascii="Arial" w:eastAsia="CIDFont+F3" w:hAnsi="Arial" w:cs="Arial"/>
        </w:rPr>
      </w:pPr>
      <w:r w:rsidRPr="0025683C">
        <w:rPr>
          <w:rFonts w:ascii="Arial" w:eastAsia="CIDFont+F3" w:hAnsi="Arial" w:cs="Arial"/>
          <w:b/>
          <w:bCs/>
          <w:i/>
          <w:iCs/>
        </w:rPr>
        <w:t xml:space="preserve">Proposal 4: </w:t>
      </w:r>
      <w:r w:rsidRPr="0025683C">
        <w:rPr>
          <w:rFonts w:ascii="Arial" w:eastAsia="CIDFont+F3" w:hAnsi="Arial" w:cs="Arial"/>
          <w:i/>
          <w:iCs/>
        </w:rPr>
        <w:t>UE monitors at least one LP-WUS occasion per period</w:t>
      </w:r>
      <w:r w:rsidR="004B4285" w:rsidRPr="0025683C">
        <w:rPr>
          <w:rFonts w:ascii="Arial" w:eastAsia="CIDFont+F3" w:hAnsi="Arial" w:cs="Arial"/>
          <w:i/>
          <w:iCs/>
        </w:rPr>
        <w:t xml:space="preserve"> (at least Option 1 is supported)</w:t>
      </w:r>
      <w:r w:rsidRPr="0025683C">
        <w:rPr>
          <w:rFonts w:ascii="Arial" w:eastAsia="CIDFont+F3" w:hAnsi="Arial" w:cs="Arial"/>
          <w:i/>
          <w:iCs/>
        </w:rPr>
        <w:t>.</w:t>
      </w:r>
    </w:p>
    <w:p w14:paraId="03A34AFC" w14:textId="288307E1" w:rsidR="00BA264B" w:rsidRPr="0025683C" w:rsidRDefault="00BA264B" w:rsidP="00BA264B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Arial" w:eastAsia="CIDFont+F3" w:hAnsi="Arial" w:cs="Arial"/>
          <w:i/>
          <w:iCs/>
        </w:rPr>
      </w:pPr>
      <w:r w:rsidRPr="0025683C">
        <w:rPr>
          <w:rFonts w:ascii="Arial" w:eastAsia="CIDFont+F3" w:hAnsi="Arial" w:cs="Arial"/>
          <w:i/>
          <w:iCs/>
        </w:rPr>
        <w:t>Whether to allow multiple LP-WUS occasions per period can be further discussed</w:t>
      </w:r>
      <w:r w:rsidR="004B4285" w:rsidRPr="0025683C">
        <w:rPr>
          <w:rFonts w:ascii="Arial" w:eastAsia="CIDFont+F3" w:hAnsi="Arial" w:cs="Arial"/>
          <w:i/>
          <w:iCs/>
        </w:rPr>
        <w:t xml:space="preserve"> (whether Option 3 is needed or not is further discussed)</w:t>
      </w:r>
      <w:r w:rsidRPr="0025683C">
        <w:rPr>
          <w:rFonts w:ascii="Arial" w:eastAsia="CIDFont+F3" w:hAnsi="Arial" w:cs="Arial"/>
          <w:i/>
          <w:iCs/>
        </w:rPr>
        <w:t xml:space="preserve">. </w:t>
      </w:r>
    </w:p>
    <w:p w14:paraId="6BDEDF2F" w14:textId="77777777" w:rsidR="00BA264B" w:rsidRPr="00C81CD9" w:rsidRDefault="00BA264B" w:rsidP="00C81CD9">
      <w:pPr>
        <w:spacing w:line="276" w:lineRule="auto"/>
        <w:jc w:val="both"/>
        <w:rPr>
          <w:rFonts w:ascii="Arial" w:eastAsia="CIDFont+F3" w:hAnsi="Arial" w:cs="Arial"/>
        </w:rPr>
      </w:pPr>
      <w:r w:rsidRPr="00C81CD9">
        <w:rPr>
          <w:rFonts w:ascii="Arial" w:eastAsia="CIDFont+F3" w:hAnsi="Arial" w:cs="Arial"/>
          <w:b/>
          <w:bCs/>
          <w:i/>
          <w:iCs/>
        </w:rPr>
        <w:t xml:space="preserve">Proposal 5: </w:t>
      </w:r>
      <w:r w:rsidRPr="00C81CD9">
        <w:rPr>
          <w:rFonts w:ascii="Arial" w:eastAsia="CIDFont+F3" w:hAnsi="Arial" w:cs="Arial"/>
          <w:i/>
          <w:iCs/>
        </w:rPr>
        <w:t xml:space="preserve">Resources to be monitored is configured for each LP-WUS monitoring occasion. </w:t>
      </w:r>
    </w:p>
    <w:p w14:paraId="6BE72BE0" w14:textId="6024FD6B" w:rsidR="00BA264B" w:rsidRPr="0025683C" w:rsidRDefault="00BA264B" w:rsidP="00BA264B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Arial" w:eastAsia="CIDFont+F3" w:hAnsi="Arial" w:cs="Arial"/>
        </w:rPr>
      </w:pPr>
      <w:r w:rsidRPr="0025683C">
        <w:rPr>
          <w:rFonts w:ascii="Arial" w:eastAsia="CIDFont+F3" w:hAnsi="Arial" w:cs="Arial"/>
          <w:i/>
          <w:iCs/>
        </w:rPr>
        <w:t>LP-WUS occasion is not defined as a time duration.</w:t>
      </w:r>
    </w:p>
    <w:p w14:paraId="1C6E6A13" w14:textId="5C2E0A9E" w:rsidR="003076FE" w:rsidRPr="0025683C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 w:rsidR="00BA264B" w:rsidRPr="0025683C">
        <w:rPr>
          <w:rFonts w:ascii="Arial" w:hAnsi="Arial" w:cs="Arial"/>
          <w:b/>
          <w:bCs/>
          <w:i/>
          <w:iCs/>
        </w:rPr>
        <w:t>6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25683C">
        <w:rPr>
          <w:rFonts w:ascii="Arial" w:hAnsi="Arial" w:cs="Arial"/>
          <w:i/>
          <w:iCs/>
        </w:rPr>
        <w:t xml:space="preserve"> Target UE related information should be included in LP-WUS.</w:t>
      </w:r>
    </w:p>
    <w:p w14:paraId="2D77CA16" w14:textId="36BEDCE7" w:rsidR="003076FE" w:rsidRPr="0025683C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 w:rsidR="00BA264B" w:rsidRPr="0025683C">
        <w:rPr>
          <w:rFonts w:ascii="Arial" w:hAnsi="Arial" w:cs="Arial"/>
          <w:b/>
          <w:bCs/>
          <w:i/>
          <w:iCs/>
        </w:rPr>
        <w:t>7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25683C">
        <w:rPr>
          <w:rFonts w:ascii="Arial" w:hAnsi="Arial" w:cs="Arial"/>
          <w:i/>
          <w:iCs/>
        </w:rPr>
        <w:t xml:space="preserve"> Information supported in PEI should be supported in LP-WUS.</w:t>
      </w:r>
    </w:p>
    <w:p w14:paraId="65732E06" w14:textId="532D58AB" w:rsidR="00B539C5" w:rsidRPr="0025683C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 w:rsidR="00BA264B" w:rsidRPr="0025683C">
        <w:rPr>
          <w:rFonts w:ascii="Arial" w:hAnsi="Arial" w:cs="Arial"/>
          <w:b/>
          <w:bCs/>
          <w:i/>
          <w:iCs/>
        </w:rPr>
        <w:t>8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25683C">
        <w:rPr>
          <w:rFonts w:ascii="Arial" w:hAnsi="Arial" w:cs="Arial"/>
          <w:i/>
          <w:iCs/>
        </w:rPr>
        <w:t xml:space="preserve"> Support update of system Information via LP-WUS indication among preconfigured sets.</w:t>
      </w:r>
    </w:p>
    <w:p w14:paraId="2A10D76B" w14:textId="0DAF6E4B" w:rsidR="003076FE" w:rsidRPr="0025683C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 w:rsidR="00BA264B" w:rsidRPr="0025683C">
        <w:rPr>
          <w:rFonts w:ascii="Arial" w:hAnsi="Arial" w:cs="Arial"/>
          <w:b/>
          <w:bCs/>
          <w:i/>
          <w:iCs/>
        </w:rPr>
        <w:t>9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25683C">
        <w:rPr>
          <w:rFonts w:ascii="Arial" w:hAnsi="Arial" w:cs="Arial"/>
          <w:i/>
          <w:iCs/>
        </w:rPr>
        <w:t xml:space="preserve"> Information on neighboring cells should be supported in LP-WUS.</w:t>
      </w:r>
    </w:p>
    <w:p w14:paraId="3AE06775" w14:textId="77777777" w:rsidR="00195343" w:rsidRPr="0025683C" w:rsidRDefault="00195343" w:rsidP="00195343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>Proposal 10:</w:t>
      </w:r>
      <w:r w:rsidRPr="0025683C">
        <w:rPr>
          <w:rFonts w:ascii="Arial" w:hAnsi="Arial" w:cs="Arial"/>
        </w:rPr>
        <w:t xml:space="preserve"> </w:t>
      </w:r>
      <w:r w:rsidRPr="0025683C">
        <w:rPr>
          <w:rFonts w:ascii="Arial" w:hAnsi="Arial" w:cs="Arial"/>
          <w:i/>
          <w:iCs/>
        </w:rPr>
        <w:t>Support channel measurement-based entry/exit of LP-WUS monitoring.</w:t>
      </w:r>
    </w:p>
    <w:p w14:paraId="4DEDBF55" w14:textId="77777777" w:rsidR="00195343" w:rsidRPr="0025683C" w:rsidRDefault="00195343" w:rsidP="00195343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i/>
          <w:iCs/>
        </w:rPr>
        <w:t>UE monitors of legacy PO/PEI if measured LP-SS quality is lower than a configured threshold.</w:t>
      </w:r>
    </w:p>
    <w:p w14:paraId="34D1F2D3" w14:textId="77777777" w:rsidR="00195343" w:rsidRPr="0025683C" w:rsidRDefault="00195343" w:rsidP="00195343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i/>
          <w:iCs/>
        </w:rPr>
        <w:t>If the measured LP-SS quality is above the configured threshold, the UE can start LP-WUS monitoring and stop the legacy PO/PEI monitoring.</w:t>
      </w:r>
    </w:p>
    <w:p w14:paraId="5210CE2F" w14:textId="77777777" w:rsidR="00D426A1" w:rsidRPr="0025683C" w:rsidRDefault="00D426A1" w:rsidP="00D426A1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i/>
          <w:iCs/>
        </w:rPr>
        <w:t>For metrics of the LP-SS quality, at least LP-RSRP is supported.</w:t>
      </w:r>
    </w:p>
    <w:p w14:paraId="69C2C913" w14:textId="77777777" w:rsidR="00D426A1" w:rsidRPr="0025683C" w:rsidRDefault="00D426A1" w:rsidP="00D426A1">
      <w:pPr>
        <w:pStyle w:val="ListParagraph"/>
        <w:numPr>
          <w:ilvl w:val="1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i/>
          <w:iCs/>
        </w:rPr>
        <w:t>Other metrics such as LP-RSRQ and LP-SINR can be further discussed.</w:t>
      </w:r>
    </w:p>
    <w:p w14:paraId="755D6569" w14:textId="7CDFBDBE" w:rsidR="00195343" w:rsidRPr="0025683C" w:rsidRDefault="00195343" w:rsidP="00195343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i/>
          <w:iCs/>
        </w:rPr>
        <w:t>How to consider NR-SS for entry/exit conditions should further discussed</w:t>
      </w:r>
      <w:r w:rsidRPr="0025683C" w:rsidDel="00BD6F73">
        <w:rPr>
          <w:rFonts w:ascii="Arial" w:hAnsi="Arial" w:cs="Arial"/>
          <w:i/>
          <w:iCs/>
        </w:rPr>
        <w:t xml:space="preserve"> </w:t>
      </w:r>
      <w:r w:rsidRPr="0025683C">
        <w:rPr>
          <w:rFonts w:ascii="Arial" w:hAnsi="Arial" w:cs="Arial"/>
          <w:i/>
          <w:iCs/>
        </w:rPr>
        <w:t>as OFDM based receivers can monitor NR-SS.</w:t>
      </w:r>
    </w:p>
    <w:p w14:paraId="5939A1B9" w14:textId="5023201E" w:rsidR="00075148" w:rsidRPr="0025683C" w:rsidRDefault="00075148" w:rsidP="00075148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 w:rsidR="00F60B1B" w:rsidRPr="0025683C">
        <w:rPr>
          <w:rFonts w:ascii="Arial" w:hAnsi="Arial" w:cs="Arial"/>
          <w:b/>
          <w:bCs/>
          <w:i/>
          <w:iCs/>
        </w:rPr>
        <w:t>1</w:t>
      </w:r>
      <w:r w:rsidR="00FD3DF3" w:rsidRPr="0025683C">
        <w:rPr>
          <w:rFonts w:ascii="Arial" w:hAnsi="Arial" w:cs="Arial"/>
          <w:b/>
          <w:bCs/>
          <w:i/>
          <w:iCs/>
        </w:rPr>
        <w:t>1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25683C">
        <w:rPr>
          <w:rFonts w:ascii="Arial" w:hAnsi="Arial" w:cs="Arial"/>
        </w:rPr>
        <w:t xml:space="preserve"> </w:t>
      </w:r>
      <w:r w:rsidR="00FD3DF3" w:rsidRPr="0025683C">
        <w:rPr>
          <w:rFonts w:ascii="Arial" w:hAnsi="Arial" w:cs="Arial"/>
          <w:i/>
          <w:iCs/>
        </w:rPr>
        <w:t xml:space="preserve">Support </w:t>
      </w:r>
      <w:r w:rsidRPr="0025683C">
        <w:rPr>
          <w:rFonts w:ascii="Arial" w:hAnsi="Arial" w:cs="Arial"/>
          <w:i/>
          <w:iCs/>
        </w:rPr>
        <w:t>a mechanism to share UE entry/exit decisions to gNB.</w:t>
      </w:r>
    </w:p>
    <w:p w14:paraId="2BCBE151" w14:textId="3B3F2A20" w:rsidR="0085129F" w:rsidRPr="0025683C" w:rsidRDefault="0085129F" w:rsidP="00075148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lastRenderedPageBreak/>
        <w:t>Proposal 12:</w:t>
      </w:r>
      <w:r w:rsidRPr="0025683C">
        <w:rPr>
          <w:rFonts w:ascii="Arial" w:hAnsi="Arial" w:cs="Arial"/>
        </w:rPr>
        <w:t xml:space="preserve"> </w:t>
      </w:r>
      <w:r w:rsidRPr="0025683C">
        <w:rPr>
          <w:rFonts w:ascii="Arial" w:hAnsi="Arial" w:cs="Arial"/>
          <w:i/>
          <w:iCs/>
        </w:rPr>
        <w:t>Support up to 8 subgroups for LP-WUS as supported in PEI.</w:t>
      </w:r>
    </w:p>
    <w:p w14:paraId="552E03A1" w14:textId="77777777" w:rsidR="006E0593" w:rsidRPr="00705BE6" w:rsidRDefault="006E0593" w:rsidP="006E0593">
      <w:pPr>
        <w:pStyle w:val="Heading1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13E03EC7" w14:textId="45A96256" w:rsidR="006E0593" w:rsidRPr="0025683C" w:rsidRDefault="00D266CD" w:rsidP="00C81CD9">
      <w:pPr>
        <w:pStyle w:val="ListParagraph"/>
        <w:numPr>
          <w:ilvl w:val="0"/>
          <w:numId w:val="10"/>
        </w:numPr>
        <w:spacing w:after="80"/>
        <w:ind w:left="360" w:hanging="36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RP-234056,</w:t>
      </w:r>
      <w:r w:rsidRPr="0025683C">
        <w:t xml:space="preserve"> “</w:t>
      </w:r>
      <w:r w:rsidRPr="0025683C">
        <w:rPr>
          <w:rFonts w:ascii="Arial" w:eastAsia="SimSun" w:hAnsi="Arial" w:cs="Arial"/>
          <w:color w:val="000000"/>
        </w:rPr>
        <w:t>New WID: Low-power wake-up signal and receiver for NR (LP-WUS/WUR)”,</w:t>
      </w:r>
    </w:p>
    <w:p w14:paraId="7575D42B" w14:textId="77777777" w:rsidR="00534BFC" w:rsidRPr="0025683C" w:rsidRDefault="00B15586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eastAsia="SimSun" w:hAnsi="Arial" w:cs="Arial"/>
          <w:color w:val="000000"/>
        </w:rPr>
      </w:pPr>
      <w:r w:rsidRPr="0025683C">
        <w:rPr>
          <w:rFonts w:ascii="Arial" w:eastAsia="SimSun" w:hAnsi="Arial" w:cs="Arial"/>
          <w:color w:val="000000"/>
        </w:rPr>
        <w:t>TR 38.869 V2.0.0 (2023-12), “Study on low-power wake up signal and receiver for NR (Release 18)”</w:t>
      </w:r>
      <w:r w:rsidR="00534BFC" w:rsidRPr="0025683C">
        <w:rPr>
          <w:rFonts w:ascii="Arial" w:eastAsia="SimSun" w:hAnsi="Arial" w:cs="Arial"/>
          <w:color w:val="000000"/>
        </w:rPr>
        <w:t>,</w:t>
      </w:r>
    </w:p>
    <w:p w14:paraId="273E4DB2" w14:textId="77777777" w:rsidR="00534BFC" w:rsidRPr="0025683C" w:rsidRDefault="00534BFC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“Final Report of 3GPP TSG RAN WG1 #112bis-e”, 3GPP RAN1 Meeting #112bis-e, April 17</w:t>
      </w:r>
      <w:r w:rsidRPr="0025683C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 xml:space="preserve"> – April 26</w:t>
      </w:r>
      <w:r w:rsidRPr="0025683C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>, 2023,</w:t>
      </w:r>
    </w:p>
    <w:p w14:paraId="1CD51B5B" w14:textId="51A16001" w:rsidR="006E0593" w:rsidRPr="00C81CD9" w:rsidRDefault="00534BFC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 xml:space="preserve">“Final Report of 3GPP TSG RAN WG1 #113”, </w:t>
      </w:r>
      <w:r w:rsidR="00FB7FD7" w:rsidRPr="0025683C">
        <w:rPr>
          <w:rFonts w:ascii="Arial" w:eastAsia="SimSun" w:hAnsi="Arial" w:cs="Arial"/>
          <w:color w:val="000000"/>
        </w:rPr>
        <w:t>Incheon, Korea</w:t>
      </w:r>
      <w:r w:rsidRPr="0025683C">
        <w:rPr>
          <w:rFonts w:ascii="Arial" w:eastAsia="SimSun" w:hAnsi="Arial" w:cs="Arial"/>
          <w:color w:val="000000"/>
        </w:rPr>
        <w:t>, May 22</w:t>
      </w:r>
      <w:r w:rsidRPr="00C81CD9">
        <w:rPr>
          <w:rFonts w:ascii="Arial" w:eastAsia="SimSun" w:hAnsi="Arial" w:cs="Arial"/>
          <w:color w:val="000000"/>
          <w:vertAlign w:val="superscript"/>
        </w:rPr>
        <w:t>nd</w:t>
      </w:r>
      <w:r w:rsidR="00E71A28" w:rsidRPr="0025683C">
        <w:rPr>
          <w:rFonts w:ascii="Arial" w:eastAsia="SimSun" w:hAnsi="Arial" w:cs="Arial"/>
          <w:color w:val="000000"/>
        </w:rPr>
        <w:t xml:space="preserve"> </w:t>
      </w:r>
      <w:r w:rsidRPr="0025683C">
        <w:rPr>
          <w:rFonts w:ascii="Arial" w:eastAsia="SimSun" w:hAnsi="Arial" w:cs="Arial"/>
          <w:color w:val="000000"/>
        </w:rPr>
        <w:t>– May 26</w:t>
      </w:r>
      <w:r w:rsidRPr="0025683C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>, 2023</w:t>
      </w:r>
      <w:r w:rsidR="00FB7FD7" w:rsidRPr="0025683C">
        <w:rPr>
          <w:rFonts w:ascii="Arial" w:eastAsia="SimSun" w:hAnsi="Arial" w:cs="Arial"/>
          <w:color w:val="000000"/>
        </w:rPr>
        <w:t>,</w:t>
      </w:r>
    </w:p>
    <w:p w14:paraId="15B3F01E" w14:textId="7332F025" w:rsidR="006852D7" w:rsidRPr="00C81CD9" w:rsidRDefault="00E71A28" w:rsidP="00F60B1B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 xml:space="preserve">“Final Report of 3GPP TSG RAN WG1 #116”, </w:t>
      </w:r>
      <w:r w:rsidR="00FB7FD7" w:rsidRPr="0025683C">
        <w:rPr>
          <w:rFonts w:ascii="Arial" w:eastAsia="SimSun" w:hAnsi="Arial" w:cs="Arial"/>
          <w:color w:val="000000"/>
        </w:rPr>
        <w:t>Athens, Greece</w:t>
      </w:r>
      <w:r w:rsidRPr="0025683C">
        <w:rPr>
          <w:rFonts w:ascii="Arial" w:eastAsia="SimSun" w:hAnsi="Arial" w:cs="Arial"/>
          <w:color w:val="000000"/>
        </w:rPr>
        <w:t>, Feb 26</w:t>
      </w:r>
      <w:r w:rsidRPr="00C81CD9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 xml:space="preserve"> – Mar</w:t>
      </w:r>
      <w:r w:rsidR="00123DD5" w:rsidRPr="0025683C">
        <w:rPr>
          <w:rFonts w:ascii="Arial" w:eastAsia="SimSun" w:hAnsi="Arial" w:cs="Arial"/>
          <w:color w:val="000000"/>
        </w:rPr>
        <w:t xml:space="preserve"> 1</w:t>
      </w:r>
      <w:r w:rsidR="00123DD5" w:rsidRPr="00C81CD9">
        <w:rPr>
          <w:rFonts w:ascii="Arial" w:eastAsia="SimSun" w:hAnsi="Arial" w:cs="Arial"/>
          <w:color w:val="000000"/>
          <w:vertAlign w:val="superscript"/>
        </w:rPr>
        <w:t>st</w:t>
      </w:r>
      <w:r w:rsidRPr="0025683C">
        <w:rPr>
          <w:rFonts w:ascii="Arial" w:eastAsia="SimSun" w:hAnsi="Arial" w:cs="Arial"/>
          <w:color w:val="000000"/>
        </w:rPr>
        <w:t>, 202</w:t>
      </w:r>
      <w:r w:rsidR="00123DD5" w:rsidRPr="0025683C">
        <w:rPr>
          <w:rFonts w:ascii="Arial" w:eastAsia="SimSun" w:hAnsi="Arial" w:cs="Arial"/>
          <w:color w:val="000000"/>
        </w:rPr>
        <w:t>4</w:t>
      </w:r>
      <w:r w:rsidR="006852D7" w:rsidRPr="0025683C">
        <w:rPr>
          <w:rFonts w:ascii="Arial" w:eastAsia="SimSun" w:hAnsi="Arial" w:cs="Arial"/>
          <w:color w:val="000000"/>
        </w:rPr>
        <w:t>,</w:t>
      </w:r>
    </w:p>
    <w:p w14:paraId="0302566A" w14:textId="30E36B93" w:rsidR="00C06C7E" w:rsidRPr="00C81CD9" w:rsidRDefault="00FB4139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R1-2401872, “Summary #4 (final) on LP-WUS operation in IDLE/INACTIVE mode</w:t>
      </w:r>
      <w:r w:rsidR="00340468" w:rsidRPr="0025683C">
        <w:rPr>
          <w:rFonts w:ascii="Arial" w:eastAsia="SimSun" w:hAnsi="Arial" w:cs="Arial"/>
          <w:color w:val="000000"/>
        </w:rPr>
        <w:t>”</w:t>
      </w:r>
      <w:r w:rsidR="00C06C7E" w:rsidRPr="0025683C">
        <w:rPr>
          <w:rFonts w:ascii="Arial" w:eastAsia="SimSun" w:hAnsi="Arial" w:cs="Arial"/>
          <w:color w:val="000000"/>
        </w:rPr>
        <w:t>,</w:t>
      </w:r>
    </w:p>
    <w:p w14:paraId="51C3A689" w14:textId="1BF27C71" w:rsidR="00E71A28" w:rsidRPr="0025683C" w:rsidRDefault="00340468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R1-2402610, “Discussion on LP-WUS and LP-SS design framework for Low power WUS”</w:t>
      </w:r>
      <w:r w:rsidR="00E71A28" w:rsidRPr="0025683C">
        <w:rPr>
          <w:rFonts w:ascii="Arial" w:eastAsia="SimSun" w:hAnsi="Arial" w:cs="Arial"/>
          <w:color w:val="000000"/>
        </w:rPr>
        <w:t>.</w:t>
      </w:r>
    </w:p>
    <w:p w14:paraId="5317BDDB" w14:textId="17D35D9D" w:rsidR="005F3E69" w:rsidRPr="00152A4E" w:rsidRDefault="005F3E69" w:rsidP="008E2517">
      <w:pPr>
        <w:rPr>
          <w:rFonts w:ascii="Arial" w:hAnsi="Arial" w:cs="Arial"/>
        </w:rPr>
      </w:pPr>
    </w:p>
    <w:sectPr w:rsidR="005F3E69" w:rsidRPr="00152A4E" w:rsidSect="00987633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7455" w14:textId="77777777" w:rsidR="00987633" w:rsidRDefault="00987633">
      <w:r>
        <w:separator/>
      </w:r>
    </w:p>
  </w:endnote>
  <w:endnote w:type="continuationSeparator" w:id="0">
    <w:p w14:paraId="471F1196" w14:textId="77777777" w:rsidR="00987633" w:rsidRDefault="00987633">
      <w:r>
        <w:continuationSeparator/>
      </w:r>
    </w:p>
  </w:endnote>
  <w:endnote w:type="continuationNotice" w:id="1">
    <w:p w14:paraId="29D17D24" w14:textId="77777777" w:rsidR="00987633" w:rsidRDefault="009876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0BCA" w14:textId="77777777" w:rsidR="00987633" w:rsidRDefault="00987633">
      <w:r>
        <w:separator/>
      </w:r>
    </w:p>
  </w:footnote>
  <w:footnote w:type="continuationSeparator" w:id="0">
    <w:p w14:paraId="79143C2B" w14:textId="77777777" w:rsidR="00987633" w:rsidRDefault="00987633">
      <w:r>
        <w:continuationSeparator/>
      </w:r>
    </w:p>
  </w:footnote>
  <w:footnote w:type="continuationNotice" w:id="1">
    <w:p w14:paraId="183A7010" w14:textId="77777777" w:rsidR="00987633" w:rsidRDefault="009876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64739D"/>
    <w:multiLevelType w:val="hybridMultilevel"/>
    <w:tmpl w:val="C112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B4356"/>
    <w:multiLevelType w:val="hybridMultilevel"/>
    <w:tmpl w:val="F4783C62"/>
    <w:lvl w:ilvl="0" w:tplc="DC6A51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DC6A51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1E504D"/>
    <w:multiLevelType w:val="hybridMultilevel"/>
    <w:tmpl w:val="3B048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033E3B"/>
    <w:multiLevelType w:val="hybridMultilevel"/>
    <w:tmpl w:val="4698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13"/>
  </w:num>
  <w:num w:numId="3" w16cid:durableId="1306819568">
    <w:abstractNumId w:val="10"/>
  </w:num>
  <w:num w:numId="4" w16cid:durableId="2061392653">
    <w:abstractNumId w:val="11"/>
  </w:num>
  <w:num w:numId="5" w16cid:durableId="274140804">
    <w:abstractNumId w:val="7"/>
  </w:num>
  <w:num w:numId="6" w16cid:durableId="1953396475">
    <w:abstractNumId w:val="12"/>
  </w:num>
  <w:num w:numId="7" w16cid:durableId="324864012">
    <w:abstractNumId w:val="18"/>
  </w:num>
  <w:num w:numId="8" w16cid:durableId="430971908">
    <w:abstractNumId w:val="8"/>
  </w:num>
  <w:num w:numId="9" w16cid:durableId="1610744241">
    <w:abstractNumId w:val="23"/>
  </w:num>
  <w:num w:numId="10" w16cid:durableId="1249265797">
    <w:abstractNumId w:val="9"/>
  </w:num>
  <w:num w:numId="11" w16cid:durableId="1661301705">
    <w:abstractNumId w:val="19"/>
  </w:num>
  <w:num w:numId="12" w16cid:durableId="2139760591">
    <w:abstractNumId w:val="15"/>
  </w:num>
  <w:num w:numId="13" w16cid:durableId="2140950070">
    <w:abstractNumId w:val="25"/>
  </w:num>
  <w:num w:numId="14" w16cid:durableId="1214728553">
    <w:abstractNumId w:val="16"/>
  </w:num>
  <w:num w:numId="15" w16cid:durableId="1623537986">
    <w:abstractNumId w:val="22"/>
  </w:num>
  <w:num w:numId="16" w16cid:durableId="298804181">
    <w:abstractNumId w:val="20"/>
  </w:num>
  <w:num w:numId="17" w16cid:durableId="743917001">
    <w:abstractNumId w:val="21"/>
  </w:num>
  <w:num w:numId="18" w16cid:durableId="1179735417">
    <w:abstractNumId w:val="14"/>
  </w:num>
  <w:num w:numId="19" w16cid:durableId="582181876">
    <w:abstractNumId w:val="0"/>
  </w:num>
  <w:num w:numId="20" w16cid:durableId="1922643306">
    <w:abstractNumId w:val="3"/>
  </w:num>
  <w:num w:numId="21" w16cid:durableId="1714692224">
    <w:abstractNumId w:val="2"/>
  </w:num>
  <w:num w:numId="22" w16cid:durableId="1024091177">
    <w:abstractNumId w:val="5"/>
  </w:num>
  <w:num w:numId="23" w16cid:durableId="1190753296">
    <w:abstractNumId w:val="6"/>
  </w:num>
  <w:num w:numId="24" w16cid:durableId="472210408">
    <w:abstractNumId w:val="17"/>
  </w:num>
  <w:num w:numId="25" w16cid:durableId="188374207">
    <w:abstractNumId w:val="4"/>
  </w:num>
  <w:num w:numId="26" w16cid:durableId="761220464">
    <w:abstractNumId w:val="24"/>
  </w:num>
  <w:num w:numId="27" w16cid:durableId="772549651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70EB"/>
    <w:rsid w:val="000078F8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208E4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855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A48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1F"/>
    <w:rsid w:val="000604D2"/>
    <w:rsid w:val="00060E21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148"/>
    <w:rsid w:val="0007523B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6DA"/>
    <w:rsid w:val="00081AE6"/>
    <w:rsid w:val="00081EF5"/>
    <w:rsid w:val="00082135"/>
    <w:rsid w:val="00083A12"/>
    <w:rsid w:val="00083BE4"/>
    <w:rsid w:val="00084671"/>
    <w:rsid w:val="00085543"/>
    <w:rsid w:val="000855EB"/>
    <w:rsid w:val="00085A01"/>
    <w:rsid w:val="00085B52"/>
    <w:rsid w:val="00085E11"/>
    <w:rsid w:val="000862B6"/>
    <w:rsid w:val="000866F2"/>
    <w:rsid w:val="00086A43"/>
    <w:rsid w:val="00086F21"/>
    <w:rsid w:val="000873EE"/>
    <w:rsid w:val="00087590"/>
    <w:rsid w:val="0008785D"/>
    <w:rsid w:val="00087C02"/>
    <w:rsid w:val="00087E01"/>
    <w:rsid w:val="0009009F"/>
    <w:rsid w:val="00090388"/>
    <w:rsid w:val="0009041C"/>
    <w:rsid w:val="00090596"/>
    <w:rsid w:val="00090AF4"/>
    <w:rsid w:val="00090BDF"/>
    <w:rsid w:val="00090D19"/>
    <w:rsid w:val="00090EDB"/>
    <w:rsid w:val="000910D2"/>
    <w:rsid w:val="00091557"/>
    <w:rsid w:val="00091BE4"/>
    <w:rsid w:val="000923AF"/>
    <w:rsid w:val="000924C1"/>
    <w:rsid w:val="000924F0"/>
    <w:rsid w:val="00092573"/>
    <w:rsid w:val="00092A35"/>
    <w:rsid w:val="00092B27"/>
    <w:rsid w:val="00092DD5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534B"/>
    <w:rsid w:val="00095ADC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2C56"/>
    <w:rsid w:val="000A2C6E"/>
    <w:rsid w:val="000A3063"/>
    <w:rsid w:val="000A39DC"/>
    <w:rsid w:val="000A3B1D"/>
    <w:rsid w:val="000A420B"/>
    <w:rsid w:val="000A447B"/>
    <w:rsid w:val="000A4723"/>
    <w:rsid w:val="000A4786"/>
    <w:rsid w:val="000A56F2"/>
    <w:rsid w:val="000A5764"/>
    <w:rsid w:val="000A6474"/>
    <w:rsid w:val="000A6B98"/>
    <w:rsid w:val="000A7DC3"/>
    <w:rsid w:val="000B0223"/>
    <w:rsid w:val="000B02A2"/>
    <w:rsid w:val="000B0640"/>
    <w:rsid w:val="000B0A01"/>
    <w:rsid w:val="000B1076"/>
    <w:rsid w:val="000B225B"/>
    <w:rsid w:val="000B254C"/>
    <w:rsid w:val="000B2719"/>
    <w:rsid w:val="000B2A3F"/>
    <w:rsid w:val="000B3347"/>
    <w:rsid w:val="000B3516"/>
    <w:rsid w:val="000B3557"/>
    <w:rsid w:val="000B3A8F"/>
    <w:rsid w:val="000B3ECF"/>
    <w:rsid w:val="000B3F88"/>
    <w:rsid w:val="000B414D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221"/>
    <w:rsid w:val="000C7CD2"/>
    <w:rsid w:val="000D0A64"/>
    <w:rsid w:val="000D0D07"/>
    <w:rsid w:val="000D0F31"/>
    <w:rsid w:val="000D162D"/>
    <w:rsid w:val="000D17D6"/>
    <w:rsid w:val="000D1A47"/>
    <w:rsid w:val="000D1B5D"/>
    <w:rsid w:val="000D2F63"/>
    <w:rsid w:val="000D2FB2"/>
    <w:rsid w:val="000D329C"/>
    <w:rsid w:val="000D3E2C"/>
    <w:rsid w:val="000D4484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E92"/>
    <w:rsid w:val="000E20F9"/>
    <w:rsid w:val="000E22A6"/>
    <w:rsid w:val="000E23FF"/>
    <w:rsid w:val="000E371D"/>
    <w:rsid w:val="000E3943"/>
    <w:rsid w:val="000E3E15"/>
    <w:rsid w:val="000E43AB"/>
    <w:rsid w:val="000E4D57"/>
    <w:rsid w:val="000E5324"/>
    <w:rsid w:val="000E5AD6"/>
    <w:rsid w:val="000E5BBB"/>
    <w:rsid w:val="000E5EAB"/>
    <w:rsid w:val="000E5EBB"/>
    <w:rsid w:val="000E6392"/>
    <w:rsid w:val="000E66EF"/>
    <w:rsid w:val="000E6776"/>
    <w:rsid w:val="000E6B83"/>
    <w:rsid w:val="000E6C65"/>
    <w:rsid w:val="000E6F04"/>
    <w:rsid w:val="000E700D"/>
    <w:rsid w:val="000E7644"/>
    <w:rsid w:val="000E78E3"/>
    <w:rsid w:val="000F06D6"/>
    <w:rsid w:val="000F0709"/>
    <w:rsid w:val="000F0EB1"/>
    <w:rsid w:val="000F1037"/>
    <w:rsid w:val="000F1106"/>
    <w:rsid w:val="000F184F"/>
    <w:rsid w:val="000F1854"/>
    <w:rsid w:val="000F1AE1"/>
    <w:rsid w:val="000F24C9"/>
    <w:rsid w:val="000F251B"/>
    <w:rsid w:val="000F26CB"/>
    <w:rsid w:val="000F3BE9"/>
    <w:rsid w:val="000F3F6C"/>
    <w:rsid w:val="000F43E3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141"/>
    <w:rsid w:val="001005FF"/>
    <w:rsid w:val="00100770"/>
    <w:rsid w:val="0010105B"/>
    <w:rsid w:val="00101244"/>
    <w:rsid w:val="00101BCC"/>
    <w:rsid w:val="0010203E"/>
    <w:rsid w:val="00102BB7"/>
    <w:rsid w:val="00102C78"/>
    <w:rsid w:val="00102F09"/>
    <w:rsid w:val="00103174"/>
    <w:rsid w:val="00103323"/>
    <w:rsid w:val="00103851"/>
    <w:rsid w:val="00103ADA"/>
    <w:rsid w:val="00103D9D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8F6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238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3DD5"/>
    <w:rsid w:val="001248FC"/>
    <w:rsid w:val="001252EB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192D"/>
    <w:rsid w:val="00131BF9"/>
    <w:rsid w:val="00131FE9"/>
    <w:rsid w:val="001326A2"/>
    <w:rsid w:val="00132753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1B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8E5"/>
    <w:rsid w:val="00150C1E"/>
    <w:rsid w:val="001510DF"/>
    <w:rsid w:val="00151217"/>
    <w:rsid w:val="0015190F"/>
    <w:rsid w:val="00151E23"/>
    <w:rsid w:val="001523B7"/>
    <w:rsid w:val="001526E0"/>
    <w:rsid w:val="00152A4E"/>
    <w:rsid w:val="00153413"/>
    <w:rsid w:val="00153558"/>
    <w:rsid w:val="00153B76"/>
    <w:rsid w:val="00153E04"/>
    <w:rsid w:val="00154220"/>
    <w:rsid w:val="00154684"/>
    <w:rsid w:val="001549FC"/>
    <w:rsid w:val="001550EA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5FE"/>
    <w:rsid w:val="00163644"/>
    <w:rsid w:val="00163BF2"/>
    <w:rsid w:val="00163FBD"/>
    <w:rsid w:val="00164762"/>
    <w:rsid w:val="00164E14"/>
    <w:rsid w:val="00164F6D"/>
    <w:rsid w:val="0016510F"/>
    <w:rsid w:val="001659C1"/>
    <w:rsid w:val="00165D54"/>
    <w:rsid w:val="00166278"/>
    <w:rsid w:val="0016660C"/>
    <w:rsid w:val="001669BD"/>
    <w:rsid w:val="00166C86"/>
    <w:rsid w:val="0016726A"/>
    <w:rsid w:val="001672AE"/>
    <w:rsid w:val="00167A2F"/>
    <w:rsid w:val="00167A9D"/>
    <w:rsid w:val="00167C4A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8E3"/>
    <w:rsid w:val="00173A8E"/>
    <w:rsid w:val="001741A4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943"/>
    <w:rsid w:val="00185C19"/>
    <w:rsid w:val="00186721"/>
    <w:rsid w:val="00186F7A"/>
    <w:rsid w:val="00187149"/>
    <w:rsid w:val="00187FF9"/>
    <w:rsid w:val="00190751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343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CC1"/>
    <w:rsid w:val="001A4EF4"/>
    <w:rsid w:val="001A5065"/>
    <w:rsid w:val="001A5463"/>
    <w:rsid w:val="001A5951"/>
    <w:rsid w:val="001A5E45"/>
    <w:rsid w:val="001A6173"/>
    <w:rsid w:val="001A6ABE"/>
    <w:rsid w:val="001A72B6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6E9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4FEC"/>
    <w:rsid w:val="001C508D"/>
    <w:rsid w:val="001C5B0C"/>
    <w:rsid w:val="001C6312"/>
    <w:rsid w:val="001C664F"/>
    <w:rsid w:val="001C7611"/>
    <w:rsid w:val="001C771B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217E"/>
    <w:rsid w:val="001E23A0"/>
    <w:rsid w:val="001E23E4"/>
    <w:rsid w:val="001E2AD7"/>
    <w:rsid w:val="001E3F06"/>
    <w:rsid w:val="001E473F"/>
    <w:rsid w:val="001E53AE"/>
    <w:rsid w:val="001E58E2"/>
    <w:rsid w:val="001E5A39"/>
    <w:rsid w:val="001E5F35"/>
    <w:rsid w:val="001E61EE"/>
    <w:rsid w:val="001E6303"/>
    <w:rsid w:val="001E6BB8"/>
    <w:rsid w:val="001E75EA"/>
    <w:rsid w:val="001E786D"/>
    <w:rsid w:val="001E7AED"/>
    <w:rsid w:val="001F0B56"/>
    <w:rsid w:val="001F0CCF"/>
    <w:rsid w:val="001F12F4"/>
    <w:rsid w:val="001F2211"/>
    <w:rsid w:val="001F2F31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4B5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4E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C2"/>
    <w:rsid w:val="00217AC0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4D00"/>
    <w:rsid w:val="00235632"/>
    <w:rsid w:val="00235872"/>
    <w:rsid w:val="00235CAB"/>
    <w:rsid w:val="00235DAD"/>
    <w:rsid w:val="00235DE6"/>
    <w:rsid w:val="00236493"/>
    <w:rsid w:val="002364B2"/>
    <w:rsid w:val="00236ED3"/>
    <w:rsid w:val="00237162"/>
    <w:rsid w:val="00237466"/>
    <w:rsid w:val="00237592"/>
    <w:rsid w:val="00237918"/>
    <w:rsid w:val="00237A2D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2F0F"/>
    <w:rsid w:val="00243179"/>
    <w:rsid w:val="002434D0"/>
    <w:rsid w:val="0024350A"/>
    <w:rsid w:val="002435B3"/>
    <w:rsid w:val="00243EF2"/>
    <w:rsid w:val="00244040"/>
    <w:rsid w:val="002453C6"/>
    <w:rsid w:val="0024566A"/>
    <w:rsid w:val="00245713"/>
    <w:rsid w:val="00245766"/>
    <w:rsid w:val="002458EB"/>
    <w:rsid w:val="002462D0"/>
    <w:rsid w:val="00246594"/>
    <w:rsid w:val="002468B7"/>
    <w:rsid w:val="0024729C"/>
    <w:rsid w:val="00247BDB"/>
    <w:rsid w:val="002502F9"/>
    <w:rsid w:val="00251316"/>
    <w:rsid w:val="00251615"/>
    <w:rsid w:val="002518B0"/>
    <w:rsid w:val="002519D6"/>
    <w:rsid w:val="00251B4A"/>
    <w:rsid w:val="00251DE3"/>
    <w:rsid w:val="00251E27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683C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C81"/>
    <w:rsid w:val="00266214"/>
    <w:rsid w:val="0026638A"/>
    <w:rsid w:val="00266CC2"/>
    <w:rsid w:val="002677C0"/>
    <w:rsid w:val="002677EF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5CE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158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E19"/>
    <w:rsid w:val="0028409E"/>
    <w:rsid w:val="0028434B"/>
    <w:rsid w:val="00284524"/>
    <w:rsid w:val="0028487A"/>
    <w:rsid w:val="00284888"/>
    <w:rsid w:val="00284AA5"/>
    <w:rsid w:val="002850AC"/>
    <w:rsid w:val="00285C12"/>
    <w:rsid w:val="00285D8E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8FE"/>
    <w:rsid w:val="00290A50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7D7"/>
    <w:rsid w:val="00294D44"/>
    <w:rsid w:val="00295410"/>
    <w:rsid w:val="002955BC"/>
    <w:rsid w:val="00295B36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3D"/>
    <w:rsid w:val="002A0A27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A03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540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528"/>
    <w:rsid w:val="002B3A7C"/>
    <w:rsid w:val="002B3B0D"/>
    <w:rsid w:val="002B3FE9"/>
    <w:rsid w:val="002B4A33"/>
    <w:rsid w:val="002B63FC"/>
    <w:rsid w:val="002B6D00"/>
    <w:rsid w:val="002B6FA2"/>
    <w:rsid w:val="002B70CD"/>
    <w:rsid w:val="002B74C5"/>
    <w:rsid w:val="002B77BF"/>
    <w:rsid w:val="002C0976"/>
    <w:rsid w:val="002C0D0E"/>
    <w:rsid w:val="002C0ED2"/>
    <w:rsid w:val="002C1174"/>
    <w:rsid w:val="002C13C7"/>
    <w:rsid w:val="002C151A"/>
    <w:rsid w:val="002C196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435"/>
    <w:rsid w:val="002C4558"/>
    <w:rsid w:val="002C4563"/>
    <w:rsid w:val="002C4A14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6D"/>
    <w:rsid w:val="002D2E85"/>
    <w:rsid w:val="002D30A3"/>
    <w:rsid w:val="002D34B2"/>
    <w:rsid w:val="002D3B37"/>
    <w:rsid w:val="002D4147"/>
    <w:rsid w:val="002D41BB"/>
    <w:rsid w:val="002D43FF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212"/>
    <w:rsid w:val="002E0B37"/>
    <w:rsid w:val="002E0B70"/>
    <w:rsid w:val="002E0BEF"/>
    <w:rsid w:val="002E0C9B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69"/>
    <w:rsid w:val="0030256B"/>
    <w:rsid w:val="00302B65"/>
    <w:rsid w:val="00302BE2"/>
    <w:rsid w:val="00302D11"/>
    <w:rsid w:val="00302D1F"/>
    <w:rsid w:val="003038EC"/>
    <w:rsid w:val="0030501F"/>
    <w:rsid w:val="0030522D"/>
    <w:rsid w:val="00305444"/>
    <w:rsid w:val="00305CC0"/>
    <w:rsid w:val="003060F8"/>
    <w:rsid w:val="0030704D"/>
    <w:rsid w:val="003076FE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1EB3"/>
    <w:rsid w:val="003124BA"/>
    <w:rsid w:val="00312525"/>
    <w:rsid w:val="003128B9"/>
    <w:rsid w:val="00312B75"/>
    <w:rsid w:val="00312C0A"/>
    <w:rsid w:val="00313112"/>
    <w:rsid w:val="003131B7"/>
    <w:rsid w:val="00313534"/>
    <w:rsid w:val="00313FD6"/>
    <w:rsid w:val="003143BD"/>
    <w:rsid w:val="00315304"/>
    <w:rsid w:val="003153C1"/>
    <w:rsid w:val="00316480"/>
    <w:rsid w:val="00316549"/>
    <w:rsid w:val="003165B5"/>
    <w:rsid w:val="0031697E"/>
    <w:rsid w:val="00317297"/>
    <w:rsid w:val="00317943"/>
    <w:rsid w:val="00320177"/>
    <w:rsid w:val="003203ED"/>
    <w:rsid w:val="00320579"/>
    <w:rsid w:val="003210E0"/>
    <w:rsid w:val="003210FD"/>
    <w:rsid w:val="00321257"/>
    <w:rsid w:val="0032130F"/>
    <w:rsid w:val="00321C1A"/>
    <w:rsid w:val="00322359"/>
    <w:rsid w:val="00322820"/>
    <w:rsid w:val="00322C9F"/>
    <w:rsid w:val="00323007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6457"/>
    <w:rsid w:val="003273A2"/>
    <w:rsid w:val="003275BE"/>
    <w:rsid w:val="0032763E"/>
    <w:rsid w:val="00327AE4"/>
    <w:rsid w:val="00330AEB"/>
    <w:rsid w:val="00330C34"/>
    <w:rsid w:val="00330D80"/>
    <w:rsid w:val="00331751"/>
    <w:rsid w:val="00331D09"/>
    <w:rsid w:val="00331E4A"/>
    <w:rsid w:val="00332871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37B4A"/>
    <w:rsid w:val="003402E0"/>
    <w:rsid w:val="00340468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5808"/>
    <w:rsid w:val="00346527"/>
    <w:rsid w:val="003469D5"/>
    <w:rsid w:val="00346DB5"/>
    <w:rsid w:val="00347574"/>
    <w:rsid w:val="003477B1"/>
    <w:rsid w:val="003479D0"/>
    <w:rsid w:val="003479F3"/>
    <w:rsid w:val="00347D7C"/>
    <w:rsid w:val="00347DB6"/>
    <w:rsid w:val="00347E7F"/>
    <w:rsid w:val="0035020E"/>
    <w:rsid w:val="00350326"/>
    <w:rsid w:val="0035065C"/>
    <w:rsid w:val="003507E3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0AF1"/>
    <w:rsid w:val="00361055"/>
    <w:rsid w:val="00361261"/>
    <w:rsid w:val="003616AD"/>
    <w:rsid w:val="003616D4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013"/>
    <w:rsid w:val="003742AC"/>
    <w:rsid w:val="003744CE"/>
    <w:rsid w:val="00374F8B"/>
    <w:rsid w:val="0037512E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5EF8"/>
    <w:rsid w:val="003861C1"/>
    <w:rsid w:val="00386578"/>
    <w:rsid w:val="00386747"/>
    <w:rsid w:val="00390389"/>
    <w:rsid w:val="00390D95"/>
    <w:rsid w:val="00390FF6"/>
    <w:rsid w:val="00390FFE"/>
    <w:rsid w:val="003910DD"/>
    <w:rsid w:val="003913DB"/>
    <w:rsid w:val="00391465"/>
    <w:rsid w:val="00391638"/>
    <w:rsid w:val="003918D0"/>
    <w:rsid w:val="00392617"/>
    <w:rsid w:val="003927B8"/>
    <w:rsid w:val="003928C6"/>
    <w:rsid w:val="00392D70"/>
    <w:rsid w:val="0039358F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48F"/>
    <w:rsid w:val="00395948"/>
    <w:rsid w:val="00395F42"/>
    <w:rsid w:val="00395F64"/>
    <w:rsid w:val="003967CC"/>
    <w:rsid w:val="00396C06"/>
    <w:rsid w:val="00397568"/>
    <w:rsid w:val="00397827"/>
    <w:rsid w:val="003978A8"/>
    <w:rsid w:val="00397A5A"/>
    <w:rsid w:val="00397B14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F8"/>
    <w:rsid w:val="003A6BAC"/>
    <w:rsid w:val="003A6BE0"/>
    <w:rsid w:val="003A6BFD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7C3"/>
    <w:rsid w:val="003B1DDF"/>
    <w:rsid w:val="003B2343"/>
    <w:rsid w:val="003B29D5"/>
    <w:rsid w:val="003B2A3C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90D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CCF"/>
    <w:rsid w:val="003C1DEB"/>
    <w:rsid w:val="003C22BF"/>
    <w:rsid w:val="003C2358"/>
    <w:rsid w:val="003C2702"/>
    <w:rsid w:val="003C2907"/>
    <w:rsid w:val="003C3076"/>
    <w:rsid w:val="003C3184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6F1"/>
    <w:rsid w:val="003C7806"/>
    <w:rsid w:val="003C78BF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835"/>
    <w:rsid w:val="003D4C1E"/>
    <w:rsid w:val="003D4D99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2D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8CA"/>
    <w:rsid w:val="003E2A41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4E4"/>
    <w:rsid w:val="003E7676"/>
    <w:rsid w:val="003E791D"/>
    <w:rsid w:val="003E7BFF"/>
    <w:rsid w:val="003F05C7"/>
    <w:rsid w:val="003F0C9E"/>
    <w:rsid w:val="003F1354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5A3"/>
    <w:rsid w:val="0041078A"/>
    <w:rsid w:val="00410B4D"/>
    <w:rsid w:val="00410B72"/>
    <w:rsid w:val="00410C9B"/>
    <w:rsid w:val="00410F18"/>
    <w:rsid w:val="00411252"/>
    <w:rsid w:val="00411691"/>
    <w:rsid w:val="0041196E"/>
    <w:rsid w:val="00411B1A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4AB1"/>
    <w:rsid w:val="00414C64"/>
    <w:rsid w:val="00415E8A"/>
    <w:rsid w:val="004162EB"/>
    <w:rsid w:val="00416DDF"/>
    <w:rsid w:val="00416EC3"/>
    <w:rsid w:val="00417064"/>
    <w:rsid w:val="00417B05"/>
    <w:rsid w:val="00417B86"/>
    <w:rsid w:val="00417DE5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EE2"/>
    <w:rsid w:val="00427248"/>
    <w:rsid w:val="00427772"/>
    <w:rsid w:val="004277E9"/>
    <w:rsid w:val="0043019B"/>
    <w:rsid w:val="00430283"/>
    <w:rsid w:val="0043048E"/>
    <w:rsid w:val="004312D5"/>
    <w:rsid w:val="00431490"/>
    <w:rsid w:val="004319AA"/>
    <w:rsid w:val="00431A9F"/>
    <w:rsid w:val="00432031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6CB7"/>
    <w:rsid w:val="00437447"/>
    <w:rsid w:val="00437DBD"/>
    <w:rsid w:val="00437F77"/>
    <w:rsid w:val="0044047F"/>
    <w:rsid w:val="0044062D"/>
    <w:rsid w:val="00440C67"/>
    <w:rsid w:val="004410B9"/>
    <w:rsid w:val="00441829"/>
    <w:rsid w:val="00441903"/>
    <w:rsid w:val="00441940"/>
    <w:rsid w:val="00441A92"/>
    <w:rsid w:val="00441BC3"/>
    <w:rsid w:val="00442649"/>
    <w:rsid w:val="004427DC"/>
    <w:rsid w:val="00442A5F"/>
    <w:rsid w:val="00442CFD"/>
    <w:rsid w:val="0044337A"/>
    <w:rsid w:val="00443998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11D"/>
    <w:rsid w:val="00455466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B8F"/>
    <w:rsid w:val="00462C36"/>
    <w:rsid w:val="00462D8F"/>
    <w:rsid w:val="00463566"/>
    <w:rsid w:val="00463615"/>
    <w:rsid w:val="0046371D"/>
    <w:rsid w:val="00464256"/>
    <w:rsid w:val="004646F5"/>
    <w:rsid w:val="0046493F"/>
    <w:rsid w:val="004649A8"/>
    <w:rsid w:val="00465DF3"/>
    <w:rsid w:val="004661B2"/>
    <w:rsid w:val="00466357"/>
    <w:rsid w:val="00466545"/>
    <w:rsid w:val="00466667"/>
    <w:rsid w:val="004669A1"/>
    <w:rsid w:val="004669E2"/>
    <w:rsid w:val="00466C8A"/>
    <w:rsid w:val="00466F5E"/>
    <w:rsid w:val="00466FFC"/>
    <w:rsid w:val="00467164"/>
    <w:rsid w:val="0046745C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2F42"/>
    <w:rsid w:val="0048346D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5043"/>
    <w:rsid w:val="00496498"/>
    <w:rsid w:val="004964F1"/>
    <w:rsid w:val="00496C50"/>
    <w:rsid w:val="00496E03"/>
    <w:rsid w:val="00496FBF"/>
    <w:rsid w:val="0049704C"/>
    <w:rsid w:val="00497314"/>
    <w:rsid w:val="004974EB"/>
    <w:rsid w:val="00497C80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3ED3"/>
    <w:rsid w:val="004A4A51"/>
    <w:rsid w:val="004A4D1E"/>
    <w:rsid w:val="004A5256"/>
    <w:rsid w:val="004A574C"/>
    <w:rsid w:val="004A614C"/>
    <w:rsid w:val="004A6776"/>
    <w:rsid w:val="004A7AB2"/>
    <w:rsid w:val="004A7D0F"/>
    <w:rsid w:val="004A7F8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6B"/>
    <w:rsid w:val="004B1DB8"/>
    <w:rsid w:val="004B2532"/>
    <w:rsid w:val="004B2F6C"/>
    <w:rsid w:val="004B3B1F"/>
    <w:rsid w:val="004B3C77"/>
    <w:rsid w:val="004B3DBA"/>
    <w:rsid w:val="004B3FDA"/>
    <w:rsid w:val="004B4285"/>
    <w:rsid w:val="004B4459"/>
    <w:rsid w:val="004B44CE"/>
    <w:rsid w:val="004B4593"/>
    <w:rsid w:val="004B5D51"/>
    <w:rsid w:val="004B6822"/>
    <w:rsid w:val="004B74E1"/>
    <w:rsid w:val="004B7C0C"/>
    <w:rsid w:val="004C0177"/>
    <w:rsid w:val="004C0225"/>
    <w:rsid w:val="004C0483"/>
    <w:rsid w:val="004C0C9D"/>
    <w:rsid w:val="004C1260"/>
    <w:rsid w:val="004C14E7"/>
    <w:rsid w:val="004C155F"/>
    <w:rsid w:val="004C160C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CC5"/>
    <w:rsid w:val="004E5F91"/>
    <w:rsid w:val="004E63FD"/>
    <w:rsid w:val="004E6C03"/>
    <w:rsid w:val="004E76B9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1E7"/>
    <w:rsid w:val="004F4990"/>
    <w:rsid w:val="004F4A7F"/>
    <w:rsid w:val="004F4DA3"/>
    <w:rsid w:val="004F53E9"/>
    <w:rsid w:val="004F575D"/>
    <w:rsid w:val="004F58EE"/>
    <w:rsid w:val="004F5F68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26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260"/>
    <w:rsid w:val="005153A7"/>
    <w:rsid w:val="0051689A"/>
    <w:rsid w:val="00516F9C"/>
    <w:rsid w:val="005173A8"/>
    <w:rsid w:val="0051769E"/>
    <w:rsid w:val="00517FD4"/>
    <w:rsid w:val="00520D05"/>
    <w:rsid w:val="005219CF"/>
    <w:rsid w:val="00521F59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4D9B"/>
    <w:rsid w:val="005251B0"/>
    <w:rsid w:val="00525884"/>
    <w:rsid w:val="00525A40"/>
    <w:rsid w:val="005266DD"/>
    <w:rsid w:val="00526921"/>
    <w:rsid w:val="00526A28"/>
    <w:rsid w:val="00527083"/>
    <w:rsid w:val="00527D68"/>
    <w:rsid w:val="005301D3"/>
    <w:rsid w:val="00530333"/>
    <w:rsid w:val="005306FD"/>
    <w:rsid w:val="00530D7E"/>
    <w:rsid w:val="00530E22"/>
    <w:rsid w:val="00530FDA"/>
    <w:rsid w:val="00531DA2"/>
    <w:rsid w:val="00532A25"/>
    <w:rsid w:val="0053301C"/>
    <w:rsid w:val="0053367A"/>
    <w:rsid w:val="00533C5F"/>
    <w:rsid w:val="00534AE0"/>
    <w:rsid w:val="00534B59"/>
    <w:rsid w:val="00534BFC"/>
    <w:rsid w:val="00534D24"/>
    <w:rsid w:val="00534F30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516D"/>
    <w:rsid w:val="0055626B"/>
    <w:rsid w:val="0055688F"/>
    <w:rsid w:val="005574AF"/>
    <w:rsid w:val="005577C0"/>
    <w:rsid w:val="00557DB4"/>
    <w:rsid w:val="0056026E"/>
    <w:rsid w:val="00560C31"/>
    <w:rsid w:val="0056121F"/>
    <w:rsid w:val="005616D7"/>
    <w:rsid w:val="00562CB4"/>
    <w:rsid w:val="00563047"/>
    <w:rsid w:val="0056379D"/>
    <w:rsid w:val="00563A9A"/>
    <w:rsid w:val="00563ABE"/>
    <w:rsid w:val="00563BB8"/>
    <w:rsid w:val="00563D67"/>
    <w:rsid w:val="005642F3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517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2D8D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7B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29A"/>
    <w:rsid w:val="005C1413"/>
    <w:rsid w:val="005C15E4"/>
    <w:rsid w:val="005C2555"/>
    <w:rsid w:val="005C2834"/>
    <w:rsid w:val="005C2891"/>
    <w:rsid w:val="005C2B83"/>
    <w:rsid w:val="005C313E"/>
    <w:rsid w:val="005C34D3"/>
    <w:rsid w:val="005C37F3"/>
    <w:rsid w:val="005C3EEE"/>
    <w:rsid w:val="005C3F85"/>
    <w:rsid w:val="005C42CB"/>
    <w:rsid w:val="005C433B"/>
    <w:rsid w:val="005C4B51"/>
    <w:rsid w:val="005C4CBC"/>
    <w:rsid w:val="005C4DE9"/>
    <w:rsid w:val="005C61AC"/>
    <w:rsid w:val="005C61C5"/>
    <w:rsid w:val="005C6353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039D"/>
    <w:rsid w:val="005D1602"/>
    <w:rsid w:val="005D1B4B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7271"/>
    <w:rsid w:val="005D738A"/>
    <w:rsid w:val="005D7769"/>
    <w:rsid w:val="005D7A1B"/>
    <w:rsid w:val="005D7B61"/>
    <w:rsid w:val="005D7C82"/>
    <w:rsid w:val="005D7ED3"/>
    <w:rsid w:val="005E0C50"/>
    <w:rsid w:val="005E0C55"/>
    <w:rsid w:val="005E18FE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4663"/>
    <w:rsid w:val="005E47F8"/>
    <w:rsid w:val="005E4B91"/>
    <w:rsid w:val="005E4FCF"/>
    <w:rsid w:val="005E53B7"/>
    <w:rsid w:val="005E5895"/>
    <w:rsid w:val="005E5B81"/>
    <w:rsid w:val="005E6492"/>
    <w:rsid w:val="005E6756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9D5"/>
    <w:rsid w:val="005F7AAE"/>
    <w:rsid w:val="005F7F27"/>
    <w:rsid w:val="0060064D"/>
    <w:rsid w:val="00601902"/>
    <w:rsid w:val="00601F2D"/>
    <w:rsid w:val="0060200F"/>
    <w:rsid w:val="0060203A"/>
    <w:rsid w:val="0060251F"/>
    <w:rsid w:val="0060283C"/>
    <w:rsid w:val="00602EF6"/>
    <w:rsid w:val="006035D3"/>
    <w:rsid w:val="00603A84"/>
    <w:rsid w:val="00604078"/>
    <w:rsid w:val="0060427D"/>
    <w:rsid w:val="00604F14"/>
    <w:rsid w:val="00605143"/>
    <w:rsid w:val="00605289"/>
    <w:rsid w:val="00605346"/>
    <w:rsid w:val="006059C5"/>
    <w:rsid w:val="00605FB6"/>
    <w:rsid w:val="006060F5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7EB"/>
    <w:rsid w:val="00611AB9"/>
    <w:rsid w:val="00611D47"/>
    <w:rsid w:val="00611DF1"/>
    <w:rsid w:val="00611FDB"/>
    <w:rsid w:val="006126C6"/>
    <w:rsid w:val="00612DA8"/>
    <w:rsid w:val="00613257"/>
    <w:rsid w:val="00613718"/>
    <w:rsid w:val="00613AF7"/>
    <w:rsid w:val="0061411E"/>
    <w:rsid w:val="00614713"/>
    <w:rsid w:val="00614994"/>
    <w:rsid w:val="00614F40"/>
    <w:rsid w:val="006151D2"/>
    <w:rsid w:val="00615318"/>
    <w:rsid w:val="00615510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001"/>
    <w:rsid w:val="0062412E"/>
    <w:rsid w:val="00624FBA"/>
    <w:rsid w:val="006252E1"/>
    <w:rsid w:val="006254B7"/>
    <w:rsid w:val="006255D0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4EA"/>
    <w:rsid w:val="006335FF"/>
    <w:rsid w:val="00633697"/>
    <w:rsid w:val="00633E73"/>
    <w:rsid w:val="00634786"/>
    <w:rsid w:val="00634BF5"/>
    <w:rsid w:val="00634EEA"/>
    <w:rsid w:val="006350E9"/>
    <w:rsid w:val="006357FD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04"/>
    <w:rsid w:val="00643475"/>
    <w:rsid w:val="0064396A"/>
    <w:rsid w:val="006439CE"/>
    <w:rsid w:val="00643AD5"/>
    <w:rsid w:val="00643CC6"/>
    <w:rsid w:val="00643FD1"/>
    <w:rsid w:val="00644123"/>
    <w:rsid w:val="00644DA3"/>
    <w:rsid w:val="006450C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E89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57A36"/>
    <w:rsid w:val="0066011D"/>
    <w:rsid w:val="00660355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680D"/>
    <w:rsid w:val="00667C7E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6A3"/>
    <w:rsid w:val="00672BAF"/>
    <w:rsid w:val="00672F01"/>
    <w:rsid w:val="00673784"/>
    <w:rsid w:val="00673B0F"/>
    <w:rsid w:val="00673EE5"/>
    <w:rsid w:val="006741F2"/>
    <w:rsid w:val="0067421C"/>
    <w:rsid w:val="00674B48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2130"/>
    <w:rsid w:val="00682919"/>
    <w:rsid w:val="006829E0"/>
    <w:rsid w:val="00682C8F"/>
    <w:rsid w:val="006830A2"/>
    <w:rsid w:val="00683A3B"/>
    <w:rsid w:val="00683DDD"/>
    <w:rsid w:val="00683F92"/>
    <w:rsid w:val="00684179"/>
    <w:rsid w:val="00684721"/>
    <w:rsid w:val="0068481C"/>
    <w:rsid w:val="0068484A"/>
    <w:rsid w:val="00684C29"/>
    <w:rsid w:val="00684C3C"/>
    <w:rsid w:val="00684C61"/>
    <w:rsid w:val="00684CBD"/>
    <w:rsid w:val="006852D7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87C5D"/>
    <w:rsid w:val="00687D48"/>
    <w:rsid w:val="006906DB"/>
    <w:rsid w:val="00690A8B"/>
    <w:rsid w:val="00691136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52C"/>
    <w:rsid w:val="006A06B2"/>
    <w:rsid w:val="006A0797"/>
    <w:rsid w:val="006A0E56"/>
    <w:rsid w:val="006A0ECE"/>
    <w:rsid w:val="006A180A"/>
    <w:rsid w:val="006A2F5F"/>
    <w:rsid w:val="006A325E"/>
    <w:rsid w:val="006A3B2B"/>
    <w:rsid w:val="006A46FB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555"/>
    <w:rsid w:val="006A6789"/>
    <w:rsid w:val="006A697B"/>
    <w:rsid w:val="006A6EEA"/>
    <w:rsid w:val="006A712C"/>
    <w:rsid w:val="006A78AA"/>
    <w:rsid w:val="006A78F3"/>
    <w:rsid w:val="006A7972"/>
    <w:rsid w:val="006A7AFF"/>
    <w:rsid w:val="006B0090"/>
    <w:rsid w:val="006B01A9"/>
    <w:rsid w:val="006B040B"/>
    <w:rsid w:val="006B077A"/>
    <w:rsid w:val="006B09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CF2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A9"/>
    <w:rsid w:val="006C43E4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141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2AB"/>
    <w:rsid w:val="006E0593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3745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971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29B9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4546"/>
    <w:rsid w:val="00704569"/>
    <w:rsid w:val="00704647"/>
    <w:rsid w:val="00704736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4CA"/>
    <w:rsid w:val="00712772"/>
    <w:rsid w:val="00712C81"/>
    <w:rsid w:val="00712D62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647"/>
    <w:rsid w:val="00720787"/>
    <w:rsid w:val="00720CB6"/>
    <w:rsid w:val="00720E70"/>
    <w:rsid w:val="00721642"/>
    <w:rsid w:val="00721E95"/>
    <w:rsid w:val="007220F0"/>
    <w:rsid w:val="007223A7"/>
    <w:rsid w:val="007227FA"/>
    <w:rsid w:val="00723001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9E4"/>
    <w:rsid w:val="00731A6F"/>
    <w:rsid w:val="00731F6D"/>
    <w:rsid w:val="00732392"/>
    <w:rsid w:val="00733553"/>
    <w:rsid w:val="00733B9A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2A39"/>
    <w:rsid w:val="007433B5"/>
    <w:rsid w:val="00743823"/>
    <w:rsid w:val="0074420A"/>
    <w:rsid w:val="007445A0"/>
    <w:rsid w:val="0074463D"/>
    <w:rsid w:val="00744D12"/>
    <w:rsid w:val="007451E7"/>
    <w:rsid w:val="0074524B"/>
    <w:rsid w:val="0074545D"/>
    <w:rsid w:val="00745C5C"/>
    <w:rsid w:val="00746608"/>
    <w:rsid w:val="00746687"/>
    <w:rsid w:val="00746CE2"/>
    <w:rsid w:val="00746EAC"/>
    <w:rsid w:val="007471D5"/>
    <w:rsid w:val="007474A3"/>
    <w:rsid w:val="0074795C"/>
    <w:rsid w:val="00747D8B"/>
    <w:rsid w:val="00751228"/>
    <w:rsid w:val="007528CF"/>
    <w:rsid w:val="00752C50"/>
    <w:rsid w:val="0075304D"/>
    <w:rsid w:val="007531C8"/>
    <w:rsid w:val="00753FBB"/>
    <w:rsid w:val="007540AD"/>
    <w:rsid w:val="007543CB"/>
    <w:rsid w:val="00755316"/>
    <w:rsid w:val="00755528"/>
    <w:rsid w:val="00755EC7"/>
    <w:rsid w:val="00756063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2696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911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3E0"/>
    <w:rsid w:val="007768B6"/>
    <w:rsid w:val="00776971"/>
    <w:rsid w:val="00776B09"/>
    <w:rsid w:val="00776DDB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7EF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516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78"/>
    <w:rsid w:val="007A728F"/>
    <w:rsid w:val="007A7673"/>
    <w:rsid w:val="007B080A"/>
    <w:rsid w:val="007B127E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C47"/>
    <w:rsid w:val="007B6431"/>
    <w:rsid w:val="007B6B74"/>
    <w:rsid w:val="007B75D5"/>
    <w:rsid w:val="007B777C"/>
    <w:rsid w:val="007B7875"/>
    <w:rsid w:val="007C00D2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4BDD"/>
    <w:rsid w:val="007C5D9D"/>
    <w:rsid w:val="007C60BF"/>
    <w:rsid w:val="007C61AB"/>
    <w:rsid w:val="007C667D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4C2A"/>
    <w:rsid w:val="007D5247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AE0"/>
    <w:rsid w:val="007F3F4A"/>
    <w:rsid w:val="007F4904"/>
    <w:rsid w:val="007F49F7"/>
    <w:rsid w:val="007F4F6C"/>
    <w:rsid w:val="007F56AE"/>
    <w:rsid w:val="007F5988"/>
    <w:rsid w:val="007F5DEB"/>
    <w:rsid w:val="007F622D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ADC"/>
    <w:rsid w:val="00803C95"/>
    <w:rsid w:val="00803FAE"/>
    <w:rsid w:val="0080428B"/>
    <w:rsid w:val="008045FE"/>
    <w:rsid w:val="008047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10192"/>
    <w:rsid w:val="008101B0"/>
    <w:rsid w:val="008103DD"/>
    <w:rsid w:val="0081056A"/>
    <w:rsid w:val="008115C7"/>
    <w:rsid w:val="00811A61"/>
    <w:rsid w:val="00811D79"/>
    <w:rsid w:val="00811F9B"/>
    <w:rsid w:val="00811FCB"/>
    <w:rsid w:val="008121DA"/>
    <w:rsid w:val="008125BB"/>
    <w:rsid w:val="008129EC"/>
    <w:rsid w:val="00812AA2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B0B"/>
    <w:rsid w:val="00830E87"/>
    <w:rsid w:val="00831223"/>
    <w:rsid w:val="008314C4"/>
    <w:rsid w:val="00831D61"/>
    <w:rsid w:val="0083207E"/>
    <w:rsid w:val="008326C1"/>
    <w:rsid w:val="008328DA"/>
    <w:rsid w:val="00832BA2"/>
    <w:rsid w:val="0083337F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C6F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2BC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29F"/>
    <w:rsid w:val="0085154B"/>
    <w:rsid w:val="0085174A"/>
    <w:rsid w:val="00851C3F"/>
    <w:rsid w:val="00851D99"/>
    <w:rsid w:val="0085231F"/>
    <w:rsid w:val="00852610"/>
    <w:rsid w:val="008528F2"/>
    <w:rsid w:val="008529CC"/>
    <w:rsid w:val="00852CE7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4D"/>
    <w:rsid w:val="008607BE"/>
    <w:rsid w:val="0086086A"/>
    <w:rsid w:val="0086099B"/>
    <w:rsid w:val="008610E0"/>
    <w:rsid w:val="0086143D"/>
    <w:rsid w:val="008618A3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DC3"/>
    <w:rsid w:val="00865ADB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79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329"/>
    <w:rsid w:val="0087655D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069"/>
    <w:rsid w:val="00882349"/>
    <w:rsid w:val="008824E9"/>
    <w:rsid w:val="00883005"/>
    <w:rsid w:val="008830E8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102"/>
    <w:rsid w:val="00887859"/>
    <w:rsid w:val="00887A15"/>
    <w:rsid w:val="00887B43"/>
    <w:rsid w:val="00890526"/>
    <w:rsid w:val="0089055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53CD"/>
    <w:rsid w:val="00896208"/>
    <w:rsid w:val="00896758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7C0"/>
    <w:rsid w:val="008A1AB6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B2E"/>
    <w:rsid w:val="008A4C51"/>
    <w:rsid w:val="008A4E29"/>
    <w:rsid w:val="008A4F62"/>
    <w:rsid w:val="008A51A8"/>
    <w:rsid w:val="008A51C9"/>
    <w:rsid w:val="008A547F"/>
    <w:rsid w:val="008A54C7"/>
    <w:rsid w:val="008A58C6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05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A16"/>
    <w:rsid w:val="008D2E1D"/>
    <w:rsid w:val="008D2EBF"/>
    <w:rsid w:val="008D3299"/>
    <w:rsid w:val="008D34F1"/>
    <w:rsid w:val="008D39D8"/>
    <w:rsid w:val="008D3F41"/>
    <w:rsid w:val="008D4FAD"/>
    <w:rsid w:val="008D517C"/>
    <w:rsid w:val="008D5BCD"/>
    <w:rsid w:val="008D5DA9"/>
    <w:rsid w:val="008D5EEB"/>
    <w:rsid w:val="008D6486"/>
    <w:rsid w:val="008D680E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AA6"/>
    <w:rsid w:val="008F2ACF"/>
    <w:rsid w:val="008F2E6C"/>
    <w:rsid w:val="008F33DC"/>
    <w:rsid w:val="008F37D2"/>
    <w:rsid w:val="008F4050"/>
    <w:rsid w:val="008F44FB"/>
    <w:rsid w:val="008F477F"/>
    <w:rsid w:val="008F4A8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8F7A05"/>
    <w:rsid w:val="008F7DC5"/>
    <w:rsid w:val="00900236"/>
    <w:rsid w:val="00900CA0"/>
    <w:rsid w:val="0090151D"/>
    <w:rsid w:val="009015A5"/>
    <w:rsid w:val="00901679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3A9"/>
    <w:rsid w:val="0090444D"/>
    <w:rsid w:val="00904602"/>
    <w:rsid w:val="00904F5D"/>
    <w:rsid w:val="00905214"/>
    <w:rsid w:val="00905285"/>
    <w:rsid w:val="009053AA"/>
    <w:rsid w:val="00905561"/>
    <w:rsid w:val="00905AE2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10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653D"/>
    <w:rsid w:val="009279A6"/>
    <w:rsid w:val="00927AAE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647"/>
    <w:rsid w:val="0093582B"/>
    <w:rsid w:val="00935850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14D"/>
    <w:rsid w:val="00944A5E"/>
    <w:rsid w:val="00944A70"/>
    <w:rsid w:val="00944AF5"/>
    <w:rsid w:val="0094503B"/>
    <w:rsid w:val="009455CF"/>
    <w:rsid w:val="00945630"/>
    <w:rsid w:val="00945C05"/>
    <w:rsid w:val="00945DCC"/>
    <w:rsid w:val="00946300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B1E"/>
    <w:rsid w:val="00951DAD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1D7"/>
    <w:rsid w:val="00961481"/>
    <w:rsid w:val="009615FF"/>
    <w:rsid w:val="0096160B"/>
    <w:rsid w:val="00961921"/>
    <w:rsid w:val="0096226F"/>
    <w:rsid w:val="009622CD"/>
    <w:rsid w:val="0096240B"/>
    <w:rsid w:val="00962BC0"/>
    <w:rsid w:val="0096355B"/>
    <w:rsid w:val="00963BD3"/>
    <w:rsid w:val="00963C1E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A56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E1B"/>
    <w:rsid w:val="00973266"/>
    <w:rsid w:val="00974A18"/>
    <w:rsid w:val="00974C50"/>
    <w:rsid w:val="00974CF9"/>
    <w:rsid w:val="00974D5A"/>
    <w:rsid w:val="009758F1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DCF"/>
    <w:rsid w:val="00981FD7"/>
    <w:rsid w:val="009820F4"/>
    <w:rsid w:val="009820F5"/>
    <w:rsid w:val="0098318C"/>
    <w:rsid w:val="00983521"/>
    <w:rsid w:val="009835A1"/>
    <w:rsid w:val="00983D22"/>
    <w:rsid w:val="009840D2"/>
    <w:rsid w:val="009842FC"/>
    <w:rsid w:val="00984738"/>
    <w:rsid w:val="00984CB1"/>
    <w:rsid w:val="00985253"/>
    <w:rsid w:val="009853B3"/>
    <w:rsid w:val="00985796"/>
    <w:rsid w:val="00986635"/>
    <w:rsid w:val="009866A1"/>
    <w:rsid w:val="00986B3C"/>
    <w:rsid w:val="00986FCA"/>
    <w:rsid w:val="009870B6"/>
    <w:rsid w:val="0098714C"/>
    <w:rsid w:val="00987633"/>
    <w:rsid w:val="00987AF4"/>
    <w:rsid w:val="00987F9C"/>
    <w:rsid w:val="009900E5"/>
    <w:rsid w:val="00990194"/>
    <w:rsid w:val="00990463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AB7"/>
    <w:rsid w:val="00996BDC"/>
    <w:rsid w:val="009970DD"/>
    <w:rsid w:val="009977D6"/>
    <w:rsid w:val="009977EF"/>
    <w:rsid w:val="009A005D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2F84"/>
    <w:rsid w:val="009B3104"/>
    <w:rsid w:val="009B3159"/>
    <w:rsid w:val="009B396D"/>
    <w:rsid w:val="009B3995"/>
    <w:rsid w:val="009B3AC2"/>
    <w:rsid w:val="009B3BD4"/>
    <w:rsid w:val="009B4103"/>
    <w:rsid w:val="009B42A4"/>
    <w:rsid w:val="009B44CE"/>
    <w:rsid w:val="009B45BC"/>
    <w:rsid w:val="009B4A4D"/>
    <w:rsid w:val="009B4DD1"/>
    <w:rsid w:val="009B4DF4"/>
    <w:rsid w:val="009B4E5C"/>
    <w:rsid w:val="009B5177"/>
    <w:rsid w:val="009B55A1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0D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976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BB6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E40"/>
    <w:rsid w:val="009E3F28"/>
    <w:rsid w:val="009E4004"/>
    <w:rsid w:val="009E42DF"/>
    <w:rsid w:val="009E47A3"/>
    <w:rsid w:val="009E56F8"/>
    <w:rsid w:val="009E58A8"/>
    <w:rsid w:val="009E5D88"/>
    <w:rsid w:val="009E5E5B"/>
    <w:rsid w:val="009E602D"/>
    <w:rsid w:val="009E6A70"/>
    <w:rsid w:val="009E6AD5"/>
    <w:rsid w:val="009E7CEA"/>
    <w:rsid w:val="009F01D1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4A76"/>
    <w:rsid w:val="009F5156"/>
    <w:rsid w:val="009F5E23"/>
    <w:rsid w:val="009F7295"/>
    <w:rsid w:val="009F753B"/>
    <w:rsid w:val="009F76B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BBC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DCB"/>
    <w:rsid w:val="00A05545"/>
    <w:rsid w:val="00A05627"/>
    <w:rsid w:val="00A058AF"/>
    <w:rsid w:val="00A058DF"/>
    <w:rsid w:val="00A05B47"/>
    <w:rsid w:val="00A069FC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4D5F"/>
    <w:rsid w:val="00A14DAB"/>
    <w:rsid w:val="00A15233"/>
    <w:rsid w:val="00A15385"/>
    <w:rsid w:val="00A1585F"/>
    <w:rsid w:val="00A161A4"/>
    <w:rsid w:val="00A164E3"/>
    <w:rsid w:val="00A16D58"/>
    <w:rsid w:val="00A16D7C"/>
    <w:rsid w:val="00A16EE6"/>
    <w:rsid w:val="00A1739B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2F97"/>
    <w:rsid w:val="00A2307A"/>
    <w:rsid w:val="00A2351A"/>
    <w:rsid w:val="00A23934"/>
    <w:rsid w:val="00A2398D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27CF2"/>
    <w:rsid w:val="00A27E45"/>
    <w:rsid w:val="00A27F47"/>
    <w:rsid w:val="00A30187"/>
    <w:rsid w:val="00A30C0E"/>
    <w:rsid w:val="00A313C0"/>
    <w:rsid w:val="00A313CE"/>
    <w:rsid w:val="00A316B7"/>
    <w:rsid w:val="00A319C8"/>
    <w:rsid w:val="00A320BF"/>
    <w:rsid w:val="00A321DD"/>
    <w:rsid w:val="00A323AC"/>
    <w:rsid w:val="00A328EA"/>
    <w:rsid w:val="00A33041"/>
    <w:rsid w:val="00A33EF5"/>
    <w:rsid w:val="00A34314"/>
    <w:rsid w:val="00A3448A"/>
    <w:rsid w:val="00A34624"/>
    <w:rsid w:val="00A348E1"/>
    <w:rsid w:val="00A35160"/>
    <w:rsid w:val="00A353AD"/>
    <w:rsid w:val="00A35469"/>
    <w:rsid w:val="00A35D03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5A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EBD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3D81"/>
    <w:rsid w:val="00A5412B"/>
    <w:rsid w:val="00A54350"/>
    <w:rsid w:val="00A545D0"/>
    <w:rsid w:val="00A55BA8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D1"/>
    <w:rsid w:val="00A64DD4"/>
    <w:rsid w:val="00A65943"/>
    <w:rsid w:val="00A65B78"/>
    <w:rsid w:val="00A660AC"/>
    <w:rsid w:val="00A66720"/>
    <w:rsid w:val="00A6672A"/>
    <w:rsid w:val="00A670EF"/>
    <w:rsid w:val="00A6715D"/>
    <w:rsid w:val="00A67D49"/>
    <w:rsid w:val="00A67E6C"/>
    <w:rsid w:val="00A67EAC"/>
    <w:rsid w:val="00A705D7"/>
    <w:rsid w:val="00A71238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96"/>
    <w:rsid w:val="00A739D0"/>
    <w:rsid w:val="00A73AE9"/>
    <w:rsid w:val="00A73D7E"/>
    <w:rsid w:val="00A746CE"/>
    <w:rsid w:val="00A747AE"/>
    <w:rsid w:val="00A74F7D"/>
    <w:rsid w:val="00A7508F"/>
    <w:rsid w:val="00A75359"/>
    <w:rsid w:val="00A754EE"/>
    <w:rsid w:val="00A75C40"/>
    <w:rsid w:val="00A761D4"/>
    <w:rsid w:val="00A763CC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461E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37E5"/>
    <w:rsid w:val="00AA446F"/>
    <w:rsid w:val="00AA4766"/>
    <w:rsid w:val="00AA497E"/>
    <w:rsid w:val="00AA51D6"/>
    <w:rsid w:val="00AA548E"/>
    <w:rsid w:val="00AA5D17"/>
    <w:rsid w:val="00AA5D4F"/>
    <w:rsid w:val="00AA5F8B"/>
    <w:rsid w:val="00AA6684"/>
    <w:rsid w:val="00AA76CD"/>
    <w:rsid w:val="00AA7BEA"/>
    <w:rsid w:val="00AA7C9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CBE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30A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A30"/>
    <w:rsid w:val="00AE3D3C"/>
    <w:rsid w:val="00AE3E4C"/>
    <w:rsid w:val="00AE3FA0"/>
    <w:rsid w:val="00AE40E0"/>
    <w:rsid w:val="00AE437D"/>
    <w:rsid w:val="00AE4498"/>
    <w:rsid w:val="00AE46E0"/>
    <w:rsid w:val="00AE47E3"/>
    <w:rsid w:val="00AE4DBA"/>
    <w:rsid w:val="00AE4DF1"/>
    <w:rsid w:val="00AE4F07"/>
    <w:rsid w:val="00AE5783"/>
    <w:rsid w:val="00AE71F0"/>
    <w:rsid w:val="00AE7257"/>
    <w:rsid w:val="00AE7707"/>
    <w:rsid w:val="00AE7CFD"/>
    <w:rsid w:val="00AE7DEB"/>
    <w:rsid w:val="00AF1969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20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6D0"/>
    <w:rsid w:val="00B07444"/>
    <w:rsid w:val="00B07483"/>
    <w:rsid w:val="00B10ADE"/>
    <w:rsid w:val="00B10EEB"/>
    <w:rsid w:val="00B1101B"/>
    <w:rsid w:val="00B11356"/>
    <w:rsid w:val="00B11379"/>
    <w:rsid w:val="00B11567"/>
    <w:rsid w:val="00B1177A"/>
    <w:rsid w:val="00B11D83"/>
    <w:rsid w:val="00B12447"/>
    <w:rsid w:val="00B129E3"/>
    <w:rsid w:val="00B132FF"/>
    <w:rsid w:val="00B13A26"/>
    <w:rsid w:val="00B143FA"/>
    <w:rsid w:val="00B146E4"/>
    <w:rsid w:val="00B148E0"/>
    <w:rsid w:val="00B14B7A"/>
    <w:rsid w:val="00B15586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657"/>
    <w:rsid w:val="00B21C08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787"/>
    <w:rsid w:val="00B26C1E"/>
    <w:rsid w:val="00B27539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5B81"/>
    <w:rsid w:val="00B360D6"/>
    <w:rsid w:val="00B3635D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7DC"/>
    <w:rsid w:val="00B411EF"/>
    <w:rsid w:val="00B41888"/>
    <w:rsid w:val="00B4394F"/>
    <w:rsid w:val="00B44A42"/>
    <w:rsid w:val="00B44B37"/>
    <w:rsid w:val="00B44EB4"/>
    <w:rsid w:val="00B456C1"/>
    <w:rsid w:val="00B45A52"/>
    <w:rsid w:val="00B45DBA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34F"/>
    <w:rsid w:val="00B51D73"/>
    <w:rsid w:val="00B521C4"/>
    <w:rsid w:val="00B52318"/>
    <w:rsid w:val="00B5286A"/>
    <w:rsid w:val="00B5310E"/>
    <w:rsid w:val="00B53485"/>
    <w:rsid w:val="00B537CE"/>
    <w:rsid w:val="00B539C5"/>
    <w:rsid w:val="00B53DD8"/>
    <w:rsid w:val="00B540C7"/>
    <w:rsid w:val="00B5419A"/>
    <w:rsid w:val="00B54858"/>
    <w:rsid w:val="00B556A8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049"/>
    <w:rsid w:val="00B64116"/>
    <w:rsid w:val="00B64A5E"/>
    <w:rsid w:val="00B64B37"/>
    <w:rsid w:val="00B65EE9"/>
    <w:rsid w:val="00B66456"/>
    <w:rsid w:val="00B664C7"/>
    <w:rsid w:val="00B665B8"/>
    <w:rsid w:val="00B66A84"/>
    <w:rsid w:val="00B66F4E"/>
    <w:rsid w:val="00B67E1B"/>
    <w:rsid w:val="00B70139"/>
    <w:rsid w:val="00B7019D"/>
    <w:rsid w:val="00B70348"/>
    <w:rsid w:val="00B707E4"/>
    <w:rsid w:val="00B7092A"/>
    <w:rsid w:val="00B714FC"/>
    <w:rsid w:val="00B716DC"/>
    <w:rsid w:val="00B71916"/>
    <w:rsid w:val="00B71C5D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6EAD"/>
    <w:rsid w:val="00B770DC"/>
    <w:rsid w:val="00B7730F"/>
    <w:rsid w:val="00B777F2"/>
    <w:rsid w:val="00B778E4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7413"/>
    <w:rsid w:val="00B978B7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64B"/>
    <w:rsid w:val="00BA28C0"/>
    <w:rsid w:val="00BA2A08"/>
    <w:rsid w:val="00BA2A19"/>
    <w:rsid w:val="00BA33E1"/>
    <w:rsid w:val="00BA4561"/>
    <w:rsid w:val="00BA4E8B"/>
    <w:rsid w:val="00BA5484"/>
    <w:rsid w:val="00BA56D2"/>
    <w:rsid w:val="00BA5887"/>
    <w:rsid w:val="00BA58F5"/>
    <w:rsid w:val="00BA5997"/>
    <w:rsid w:val="00BA5A98"/>
    <w:rsid w:val="00BA5C90"/>
    <w:rsid w:val="00BA5FF2"/>
    <w:rsid w:val="00BA70BB"/>
    <w:rsid w:val="00BA7404"/>
    <w:rsid w:val="00BA76E0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3191"/>
    <w:rsid w:val="00BC414E"/>
    <w:rsid w:val="00BC4D2E"/>
    <w:rsid w:val="00BC4E54"/>
    <w:rsid w:val="00BC6BDD"/>
    <w:rsid w:val="00BC74D1"/>
    <w:rsid w:val="00BD0073"/>
    <w:rsid w:val="00BD026A"/>
    <w:rsid w:val="00BD0C44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6F73"/>
    <w:rsid w:val="00BD7A8B"/>
    <w:rsid w:val="00BD7AFB"/>
    <w:rsid w:val="00BD7CE9"/>
    <w:rsid w:val="00BD7DE3"/>
    <w:rsid w:val="00BD7DF0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81"/>
    <w:rsid w:val="00BF3279"/>
    <w:rsid w:val="00BF335C"/>
    <w:rsid w:val="00BF3F37"/>
    <w:rsid w:val="00BF4BBF"/>
    <w:rsid w:val="00BF512B"/>
    <w:rsid w:val="00BF51F4"/>
    <w:rsid w:val="00BF5A7A"/>
    <w:rsid w:val="00BF5BE4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9BB"/>
    <w:rsid w:val="00C00CCF"/>
    <w:rsid w:val="00C014D9"/>
    <w:rsid w:val="00C0155F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0CF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6C7E"/>
    <w:rsid w:val="00C06D6C"/>
    <w:rsid w:val="00C07377"/>
    <w:rsid w:val="00C0744C"/>
    <w:rsid w:val="00C076C3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3962"/>
    <w:rsid w:val="00C14011"/>
    <w:rsid w:val="00C14D4B"/>
    <w:rsid w:val="00C152E2"/>
    <w:rsid w:val="00C154BB"/>
    <w:rsid w:val="00C15D1A"/>
    <w:rsid w:val="00C1608A"/>
    <w:rsid w:val="00C16757"/>
    <w:rsid w:val="00C16D21"/>
    <w:rsid w:val="00C16FC3"/>
    <w:rsid w:val="00C17316"/>
    <w:rsid w:val="00C173F9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027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27E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19D"/>
    <w:rsid w:val="00C375B4"/>
    <w:rsid w:val="00C40503"/>
    <w:rsid w:val="00C4082F"/>
    <w:rsid w:val="00C40927"/>
    <w:rsid w:val="00C40976"/>
    <w:rsid w:val="00C40E69"/>
    <w:rsid w:val="00C40F37"/>
    <w:rsid w:val="00C41535"/>
    <w:rsid w:val="00C41E52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50A"/>
    <w:rsid w:val="00C44824"/>
    <w:rsid w:val="00C44972"/>
    <w:rsid w:val="00C4501A"/>
    <w:rsid w:val="00C45739"/>
    <w:rsid w:val="00C45ACF"/>
    <w:rsid w:val="00C45F08"/>
    <w:rsid w:val="00C46176"/>
    <w:rsid w:val="00C463D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16"/>
    <w:rsid w:val="00C54995"/>
    <w:rsid w:val="00C54D41"/>
    <w:rsid w:val="00C54D88"/>
    <w:rsid w:val="00C54EBF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0B65"/>
    <w:rsid w:val="00C61623"/>
    <w:rsid w:val="00C61F29"/>
    <w:rsid w:val="00C62052"/>
    <w:rsid w:val="00C6223E"/>
    <w:rsid w:val="00C62910"/>
    <w:rsid w:val="00C62B74"/>
    <w:rsid w:val="00C62F1C"/>
    <w:rsid w:val="00C62F5A"/>
    <w:rsid w:val="00C6308C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23E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F8"/>
    <w:rsid w:val="00C8008F"/>
    <w:rsid w:val="00C8085D"/>
    <w:rsid w:val="00C80B8A"/>
    <w:rsid w:val="00C810C3"/>
    <w:rsid w:val="00C8122A"/>
    <w:rsid w:val="00C81568"/>
    <w:rsid w:val="00C81773"/>
    <w:rsid w:val="00C818FC"/>
    <w:rsid w:val="00C81CD9"/>
    <w:rsid w:val="00C821D1"/>
    <w:rsid w:val="00C82387"/>
    <w:rsid w:val="00C82773"/>
    <w:rsid w:val="00C82DFE"/>
    <w:rsid w:val="00C830E3"/>
    <w:rsid w:val="00C83A87"/>
    <w:rsid w:val="00C84838"/>
    <w:rsid w:val="00C84C4B"/>
    <w:rsid w:val="00C84F91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CD0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6C9C"/>
    <w:rsid w:val="00CA7BCD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899"/>
    <w:rsid w:val="00CB79B1"/>
    <w:rsid w:val="00CC040E"/>
    <w:rsid w:val="00CC05C7"/>
    <w:rsid w:val="00CC05E6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23"/>
    <w:rsid w:val="00CD1188"/>
    <w:rsid w:val="00CD145F"/>
    <w:rsid w:val="00CD15BB"/>
    <w:rsid w:val="00CD23B9"/>
    <w:rsid w:val="00CD2D31"/>
    <w:rsid w:val="00CD2ED1"/>
    <w:rsid w:val="00CD3120"/>
    <w:rsid w:val="00CD337B"/>
    <w:rsid w:val="00CD39A4"/>
    <w:rsid w:val="00CD40DC"/>
    <w:rsid w:val="00CD4CD9"/>
    <w:rsid w:val="00CD4DA1"/>
    <w:rsid w:val="00CD55A5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3B55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CF7ECB"/>
    <w:rsid w:val="00D00765"/>
    <w:rsid w:val="00D00795"/>
    <w:rsid w:val="00D00FC4"/>
    <w:rsid w:val="00D01839"/>
    <w:rsid w:val="00D018A7"/>
    <w:rsid w:val="00D01A7D"/>
    <w:rsid w:val="00D01D27"/>
    <w:rsid w:val="00D02092"/>
    <w:rsid w:val="00D02803"/>
    <w:rsid w:val="00D02D56"/>
    <w:rsid w:val="00D03029"/>
    <w:rsid w:val="00D0345B"/>
    <w:rsid w:val="00D0349B"/>
    <w:rsid w:val="00D035EE"/>
    <w:rsid w:val="00D03B52"/>
    <w:rsid w:val="00D03E87"/>
    <w:rsid w:val="00D04EAA"/>
    <w:rsid w:val="00D05470"/>
    <w:rsid w:val="00D0576B"/>
    <w:rsid w:val="00D05A48"/>
    <w:rsid w:val="00D060A1"/>
    <w:rsid w:val="00D0634C"/>
    <w:rsid w:val="00D06638"/>
    <w:rsid w:val="00D06AD4"/>
    <w:rsid w:val="00D06D04"/>
    <w:rsid w:val="00D07567"/>
    <w:rsid w:val="00D077AF"/>
    <w:rsid w:val="00D07C8C"/>
    <w:rsid w:val="00D07FA5"/>
    <w:rsid w:val="00D1004C"/>
    <w:rsid w:val="00D10249"/>
    <w:rsid w:val="00D10656"/>
    <w:rsid w:val="00D10659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17E53"/>
    <w:rsid w:val="00D17EBC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6CD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45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6A1"/>
    <w:rsid w:val="00D42CBB"/>
    <w:rsid w:val="00D4318F"/>
    <w:rsid w:val="00D4329B"/>
    <w:rsid w:val="00D434F3"/>
    <w:rsid w:val="00D438BF"/>
    <w:rsid w:val="00D43ACC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D8A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518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AB9"/>
    <w:rsid w:val="00D67EC3"/>
    <w:rsid w:val="00D7000B"/>
    <w:rsid w:val="00D70025"/>
    <w:rsid w:val="00D704D5"/>
    <w:rsid w:val="00D7085F"/>
    <w:rsid w:val="00D708B0"/>
    <w:rsid w:val="00D70A6F"/>
    <w:rsid w:val="00D70EE7"/>
    <w:rsid w:val="00D713FD"/>
    <w:rsid w:val="00D7149A"/>
    <w:rsid w:val="00D71C2E"/>
    <w:rsid w:val="00D71E55"/>
    <w:rsid w:val="00D72120"/>
    <w:rsid w:val="00D721C5"/>
    <w:rsid w:val="00D722DE"/>
    <w:rsid w:val="00D72D22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C2F"/>
    <w:rsid w:val="00D74F10"/>
    <w:rsid w:val="00D74FCF"/>
    <w:rsid w:val="00D75171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2CC1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3DD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4FAF"/>
    <w:rsid w:val="00D9537D"/>
    <w:rsid w:val="00D95A1E"/>
    <w:rsid w:val="00D9613D"/>
    <w:rsid w:val="00D9633C"/>
    <w:rsid w:val="00D96D18"/>
    <w:rsid w:val="00D9704D"/>
    <w:rsid w:val="00D973A0"/>
    <w:rsid w:val="00D977E9"/>
    <w:rsid w:val="00D97B8A"/>
    <w:rsid w:val="00DA0017"/>
    <w:rsid w:val="00DA0B7E"/>
    <w:rsid w:val="00DA0EDD"/>
    <w:rsid w:val="00DA12EA"/>
    <w:rsid w:val="00DA13D3"/>
    <w:rsid w:val="00DA1E71"/>
    <w:rsid w:val="00DA2027"/>
    <w:rsid w:val="00DA2086"/>
    <w:rsid w:val="00DA2891"/>
    <w:rsid w:val="00DA2A4E"/>
    <w:rsid w:val="00DA2D31"/>
    <w:rsid w:val="00DA305E"/>
    <w:rsid w:val="00DA4546"/>
    <w:rsid w:val="00DA4A9B"/>
    <w:rsid w:val="00DA4E27"/>
    <w:rsid w:val="00DA50D8"/>
    <w:rsid w:val="00DA51A8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1FC"/>
    <w:rsid w:val="00DB6355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D36"/>
    <w:rsid w:val="00DC3D86"/>
    <w:rsid w:val="00DC4A98"/>
    <w:rsid w:val="00DC4F13"/>
    <w:rsid w:val="00DC505E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336"/>
    <w:rsid w:val="00DC74E0"/>
    <w:rsid w:val="00DC7539"/>
    <w:rsid w:val="00DD017F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455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474"/>
    <w:rsid w:val="00DF7753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6417"/>
    <w:rsid w:val="00E06620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3BFF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A1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7D6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423"/>
    <w:rsid w:val="00E266B7"/>
    <w:rsid w:val="00E26F68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282"/>
    <w:rsid w:val="00E312B6"/>
    <w:rsid w:val="00E31461"/>
    <w:rsid w:val="00E3187D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6AB5"/>
    <w:rsid w:val="00E3723A"/>
    <w:rsid w:val="00E377B0"/>
    <w:rsid w:val="00E377FD"/>
    <w:rsid w:val="00E37860"/>
    <w:rsid w:val="00E37949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8C2"/>
    <w:rsid w:val="00E42E89"/>
    <w:rsid w:val="00E43595"/>
    <w:rsid w:val="00E446F1"/>
    <w:rsid w:val="00E44802"/>
    <w:rsid w:val="00E45080"/>
    <w:rsid w:val="00E4545A"/>
    <w:rsid w:val="00E46734"/>
    <w:rsid w:val="00E46886"/>
    <w:rsid w:val="00E47701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827"/>
    <w:rsid w:val="00E52AB2"/>
    <w:rsid w:val="00E52CEA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5CE9"/>
    <w:rsid w:val="00E5616D"/>
    <w:rsid w:val="00E56D60"/>
    <w:rsid w:val="00E570AD"/>
    <w:rsid w:val="00E57565"/>
    <w:rsid w:val="00E579A7"/>
    <w:rsid w:val="00E6088A"/>
    <w:rsid w:val="00E60943"/>
    <w:rsid w:val="00E60CDC"/>
    <w:rsid w:val="00E61B94"/>
    <w:rsid w:val="00E62289"/>
    <w:rsid w:val="00E622FB"/>
    <w:rsid w:val="00E62374"/>
    <w:rsid w:val="00E62855"/>
    <w:rsid w:val="00E629CA"/>
    <w:rsid w:val="00E63250"/>
    <w:rsid w:val="00E63838"/>
    <w:rsid w:val="00E638FF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F6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101C"/>
    <w:rsid w:val="00E71098"/>
    <w:rsid w:val="00E71515"/>
    <w:rsid w:val="00E71A10"/>
    <w:rsid w:val="00E71A28"/>
    <w:rsid w:val="00E71B86"/>
    <w:rsid w:val="00E720C1"/>
    <w:rsid w:val="00E72EFC"/>
    <w:rsid w:val="00E73234"/>
    <w:rsid w:val="00E741CC"/>
    <w:rsid w:val="00E7478F"/>
    <w:rsid w:val="00E7489F"/>
    <w:rsid w:val="00E748B8"/>
    <w:rsid w:val="00E749C9"/>
    <w:rsid w:val="00E74F05"/>
    <w:rsid w:val="00E752E3"/>
    <w:rsid w:val="00E758EC"/>
    <w:rsid w:val="00E75B4D"/>
    <w:rsid w:val="00E76222"/>
    <w:rsid w:val="00E76421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668C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CF4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0E7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3E8B"/>
    <w:rsid w:val="00EB41B5"/>
    <w:rsid w:val="00EB429A"/>
    <w:rsid w:val="00EB489A"/>
    <w:rsid w:val="00EB48E5"/>
    <w:rsid w:val="00EB4C35"/>
    <w:rsid w:val="00EB4EA2"/>
    <w:rsid w:val="00EB5B44"/>
    <w:rsid w:val="00EB5E4F"/>
    <w:rsid w:val="00EB5FB0"/>
    <w:rsid w:val="00EB60B9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8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50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26"/>
    <w:rsid w:val="00EE1034"/>
    <w:rsid w:val="00EE1F98"/>
    <w:rsid w:val="00EE2170"/>
    <w:rsid w:val="00EE280C"/>
    <w:rsid w:val="00EE2897"/>
    <w:rsid w:val="00EE28F5"/>
    <w:rsid w:val="00EE2980"/>
    <w:rsid w:val="00EE2BC7"/>
    <w:rsid w:val="00EE34F5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55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459F"/>
    <w:rsid w:val="00EF53CD"/>
    <w:rsid w:val="00EF5787"/>
    <w:rsid w:val="00EF5B3A"/>
    <w:rsid w:val="00EF5E6B"/>
    <w:rsid w:val="00EF60D0"/>
    <w:rsid w:val="00EF6469"/>
    <w:rsid w:val="00EF691C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511"/>
    <w:rsid w:val="00F029CA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07E04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08E"/>
    <w:rsid w:val="00F257B4"/>
    <w:rsid w:val="00F257F7"/>
    <w:rsid w:val="00F25B84"/>
    <w:rsid w:val="00F26E23"/>
    <w:rsid w:val="00F2702F"/>
    <w:rsid w:val="00F272EE"/>
    <w:rsid w:val="00F276AD"/>
    <w:rsid w:val="00F27994"/>
    <w:rsid w:val="00F27FAF"/>
    <w:rsid w:val="00F302AD"/>
    <w:rsid w:val="00F30648"/>
    <w:rsid w:val="00F30828"/>
    <w:rsid w:val="00F3113A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4EF3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8A"/>
    <w:rsid w:val="00F406D1"/>
    <w:rsid w:val="00F40C46"/>
    <w:rsid w:val="00F41114"/>
    <w:rsid w:val="00F411BE"/>
    <w:rsid w:val="00F413CC"/>
    <w:rsid w:val="00F41422"/>
    <w:rsid w:val="00F424BA"/>
    <w:rsid w:val="00F434C6"/>
    <w:rsid w:val="00F43D4A"/>
    <w:rsid w:val="00F43F07"/>
    <w:rsid w:val="00F43F65"/>
    <w:rsid w:val="00F44D49"/>
    <w:rsid w:val="00F457DA"/>
    <w:rsid w:val="00F45BE5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B1B"/>
    <w:rsid w:val="00F60DEA"/>
    <w:rsid w:val="00F61363"/>
    <w:rsid w:val="00F614DF"/>
    <w:rsid w:val="00F61B3F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028"/>
    <w:rsid w:val="00F72B72"/>
    <w:rsid w:val="00F7346C"/>
    <w:rsid w:val="00F73595"/>
    <w:rsid w:val="00F7442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F2D"/>
    <w:rsid w:val="00F800BF"/>
    <w:rsid w:val="00F80174"/>
    <w:rsid w:val="00F804BE"/>
    <w:rsid w:val="00F804C3"/>
    <w:rsid w:val="00F80E28"/>
    <w:rsid w:val="00F80ED6"/>
    <w:rsid w:val="00F80F50"/>
    <w:rsid w:val="00F81059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7A5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87AC6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9F9"/>
    <w:rsid w:val="00F93AA9"/>
    <w:rsid w:val="00F94161"/>
    <w:rsid w:val="00F944DD"/>
    <w:rsid w:val="00F9468B"/>
    <w:rsid w:val="00F94AB7"/>
    <w:rsid w:val="00F963B0"/>
    <w:rsid w:val="00F963E4"/>
    <w:rsid w:val="00F96985"/>
    <w:rsid w:val="00F96B5B"/>
    <w:rsid w:val="00F96F97"/>
    <w:rsid w:val="00F97838"/>
    <w:rsid w:val="00FA007C"/>
    <w:rsid w:val="00FA00AC"/>
    <w:rsid w:val="00FA00FE"/>
    <w:rsid w:val="00FA070D"/>
    <w:rsid w:val="00FA1626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49AF"/>
    <w:rsid w:val="00FA54C1"/>
    <w:rsid w:val="00FA55BB"/>
    <w:rsid w:val="00FA569F"/>
    <w:rsid w:val="00FA5AB6"/>
    <w:rsid w:val="00FA5DC8"/>
    <w:rsid w:val="00FA5F9C"/>
    <w:rsid w:val="00FA6068"/>
    <w:rsid w:val="00FA64D7"/>
    <w:rsid w:val="00FA6C4A"/>
    <w:rsid w:val="00FA6D92"/>
    <w:rsid w:val="00FA6E5B"/>
    <w:rsid w:val="00FA706F"/>
    <w:rsid w:val="00FA70A9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3DA2"/>
    <w:rsid w:val="00FB4021"/>
    <w:rsid w:val="00FB4139"/>
    <w:rsid w:val="00FB413D"/>
    <w:rsid w:val="00FB44A7"/>
    <w:rsid w:val="00FB4B2C"/>
    <w:rsid w:val="00FB4C80"/>
    <w:rsid w:val="00FB4F2B"/>
    <w:rsid w:val="00FB5017"/>
    <w:rsid w:val="00FB5944"/>
    <w:rsid w:val="00FB5AE1"/>
    <w:rsid w:val="00FB5C9F"/>
    <w:rsid w:val="00FB6087"/>
    <w:rsid w:val="00FB61E1"/>
    <w:rsid w:val="00FB679F"/>
    <w:rsid w:val="00FB6BA8"/>
    <w:rsid w:val="00FB7389"/>
    <w:rsid w:val="00FB7FD7"/>
    <w:rsid w:val="00FC0C8C"/>
    <w:rsid w:val="00FC186B"/>
    <w:rsid w:val="00FC1DCB"/>
    <w:rsid w:val="00FC2019"/>
    <w:rsid w:val="00FC22D3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E88"/>
    <w:rsid w:val="00FD2EF2"/>
    <w:rsid w:val="00FD3055"/>
    <w:rsid w:val="00FD360A"/>
    <w:rsid w:val="00FD3676"/>
    <w:rsid w:val="00FD372A"/>
    <w:rsid w:val="00FD3B87"/>
    <w:rsid w:val="00FD3C76"/>
    <w:rsid w:val="00FD3DF3"/>
    <w:rsid w:val="00FD4578"/>
    <w:rsid w:val="00FD4686"/>
    <w:rsid w:val="00FD47ED"/>
    <w:rsid w:val="00FD487B"/>
    <w:rsid w:val="00FD4ADE"/>
    <w:rsid w:val="00FD528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E3F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346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561"/>
    <w:rsid w:val="00FF5673"/>
    <w:rsid w:val="00FF587A"/>
    <w:rsid w:val="00FF5C91"/>
    <w:rsid w:val="00FF5E4F"/>
    <w:rsid w:val="00FF62D2"/>
    <w:rsid w:val="00FF6B12"/>
    <w:rsid w:val="00FF6D85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CD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1C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1CD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customStyle="1" w:styleId="1">
    <w:name w:val="リスト段落1"/>
    <w:basedOn w:val="Normal"/>
    <w:uiPriority w:val="34"/>
    <w:qFormat/>
    <w:rsid w:val="00852CE7"/>
    <w:pPr>
      <w:ind w:firstLineChars="200" w:firstLine="420"/>
    </w:pPr>
    <w:rPr>
      <w:rFonts w:ascii="Calibri" w:eastAsia="SimSu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infopath/2007/PartnerControls"/>
    <ds:schemaRef ds:uri="http://purl.org/dc/dcmitype/"/>
    <ds:schemaRef ds:uri="http://www.w3.org/XML/1998/namespace"/>
    <ds:schemaRef ds:uri="e32f50e1-6846-4d7d-ad60-ccd6877e6c5e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http://schemas.microsoft.com/sharepoint/v4"/>
    <ds:schemaRef ds:uri="http://schemas.microsoft.com/office/2006/documentManagement/types"/>
    <ds:schemaRef ds:uri="5a888943-97ca-4c93-b605-714bb5e9e285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F0EC709-E96D-4E8B-BD43-D806B3440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3296</Words>
  <Characters>18157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2023-05-22T06:02:00Z</dcterms:created>
  <dcterms:modified xsi:type="dcterms:W3CDTF">2024-04-05T15:49:00Z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